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A14C9" w:rsidRDefault="007A14C9" w:rsidP="007A14C9">
      <w:pPr>
        <w:rPr>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-228600</wp:posOffset>
                </wp:positionV>
                <wp:extent cx="1068705" cy="1186815"/>
                <wp:effectExtent l="0" t="0" r="0" b="381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118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4C9" w:rsidRDefault="007A14C9" w:rsidP="007A14C9">
                            <w:r>
                              <w:rPr>
                                <w:noProof/>
                              </w:rPr>
                              <w:drawing>
                                <wp:inline distT="0" distB="0" distL="0" distR="0" wp14:anchorId="7A3E3F7D" wp14:editId="411699BE">
                                  <wp:extent cx="885825" cy="1095375"/>
                                  <wp:effectExtent l="0" t="0" r="9525"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095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6" o:spid="_x0000_s1026" type="#_x0000_t202" style="position:absolute;margin-left:-36pt;margin-top:-18pt;width:84.15pt;height:93.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" filled="f" stroked="f">
                <v:textbox style="mso-fit-shape-to-text:t">
                  <w:txbxContent>
                    <w:p w:rsidR="007A14C9" w:rsidRDefault="007A14C9" w:rsidP="007A14C9">
                      <w:r>
                        <w:rPr>
                          <w:noProof/>
                        </w:rPr>
                        <w:drawing>
                          <wp:inline distT="0" distB="0" distL="0" distR="0" wp14:anchorId="7A3E3F7D" wp14:editId="411699BE">
                            <wp:extent cx="885825" cy="1095375"/>
                            <wp:effectExtent l="0" t="0" r="9525"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0953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310515</wp:posOffset>
                </wp:positionV>
                <wp:extent cx="4343400" cy="457200"/>
                <wp:effectExtent l="0" t="0" r="0" b="3810"/>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4C9" w:rsidRDefault="007A14C9" w:rsidP="007A14C9">
                            <w:pPr>
                              <w:jc w:val="center"/>
                              <w:rPr>
                                <w:rFonts w:ascii="Monotype Corsiva" w:hAnsi="Monotype Corsiva"/>
                                <w:b/>
                                <w:bCs/>
                                <w:i/>
                                <w:iCs/>
                                <w:color w:val="000080"/>
                              </w:rPr>
                            </w:pPr>
                            <w:r>
                              <w:rPr>
                                <w:rFonts w:ascii="Monotype Corsiva" w:hAnsi="Monotype Corsiva"/>
                                <w:b/>
                                <w:bCs/>
                                <w:i/>
                                <w:iCs/>
                                <w:color w:val="000080"/>
                              </w:rPr>
                              <w:t>OŠ PIRNIČE  -  Zg. Pirniče 37b ,  1215 MEDVODE</w:t>
                            </w:r>
                          </w:p>
                          <w:p w:rsidR="007A14C9" w:rsidRDefault="007A14C9" w:rsidP="007A14C9">
                            <w:pPr>
                              <w:jc w:val="center"/>
                              <w:rPr>
                                <w:rFonts w:ascii="Monotype Corsiva" w:hAnsi="Monotype Corsiva"/>
                                <w:b/>
                                <w:bCs/>
                                <w:i/>
                                <w:iCs/>
                                <w:color w:val="000080"/>
                              </w:rPr>
                            </w:pPr>
                            <w:r>
                              <w:rPr>
                                <w:rFonts w:ascii="Monotype Corsiva" w:hAnsi="Monotype Corsiva"/>
                                <w:b/>
                                <w:bCs/>
                                <w:i/>
                                <w:iCs/>
                                <w:color w:val="000080"/>
                              </w:rPr>
                              <w:t xml:space="preserve">tel., </w:t>
                            </w:r>
                            <w:proofErr w:type="spellStart"/>
                            <w:r>
                              <w:rPr>
                                <w:rFonts w:ascii="Monotype Corsiva" w:hAnsi="Monotype Corsiva"/>
                                <w:b/>
                                <w:bCs/>
                                <w:i/>
                                <w:iCs/>
                                <w:color w:val="000080"/>
                              </w:rPr>
                              <w:t>fax</w:t>
                            </w:r>
                            <w:proofErr w:type="spellEnd"/>
                            <w:r>
                              <w:rPr>
                                <w:rFonts w:ascii="Monotype Corsiva" w:hAnsi="Monotype Corsiva"/>
                                <w:b/>
                                <w:bCs/>
                                <w:i/>
                                <w:iCs/>
                                <w:color w:val="000080"/>
                              </w:rPr>
                              <w:t xml:space="preserve">.: 01–362–11–40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4" o:spid="_x0000_s1027" type="#_x0000_t202" style="position:absolute;margin-left:63pt;margin-top:24.45pt;width:34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" filled="f" stroked="f">
                <v:textbox>
                  <w:txbxContent>
                    <w:p w:rsidR="007A14C9" w:rsidRDefault="007A14C9" w:rsidP="007A14C9">
                      <w:pPr>
                        <w:jc w:val="center"/>
                        <w:rPr>
                          <w:rFonts w:ascii="Monotype Corsiva" w:hAnsi="Monotype Corsiva"/>
                          <w:b/>
                          <w:bCs/>
                          <w:i/>
                          <w:iCs/>
                          <w:color w:val="000080"/>
                        </w:rPr>
                      </w:pPr>
                      <w:r>
                        <w:rPr>
                          <w:rFonts w:ascii="Monotype Corsiva" w:hAnsi="Monotype Corsiva"/>
                          <w:b/>
                          <w:bCs/>
                          <w:i/>
                          <w:iCs/>
                          <w:color w:val="000080"/>
                        </w:rPr>
                        <w:t>OŠ PIRNIČE  -  Zg. Pirniče 37b ,  1215 MEDVODE</w:t>
                      </w:r>
                    </w:p>
                    <w:p w:rsidR="007A14C9" w:rsidRDefault="007A14C9" w:rsidP="007A14C9">
                      <w:pPr>
                        <w:jc w:val="center"/>
                        <w:rPr>
                          <w:rFonts w:ascii="Monotype Corsiva" w:hAnsi="Monotype Corsiva"/>
                          <w:b/>
                          <w:bCs/>
                          <w:i/>
                          <w:iCs/>
                          <w:color w:val="000080"/>
                        </w:rPr>
                      </w:pPr>
                      <w:r>
                        <w:rPr>
                          <w:rFonts w:ascii="Monotype Corsiva" w:hAnsi="Monotype Corsiva"/>
                          <w:b/>
                          <w:bCs/>
                          <w:i/>
                          <w:iCs/>
                          <w:color w:val="000080"/>
                        </w:rPr>
                        <w:t xml:space="preserve">tel., </w:t>
                      </w:r>
                      <w:proofErr w:type="spellStart"/>
                      <w:r>
                        <w:rPr>
                          <w:rFonts w:ascii="Monotype Corsiva" w:hAnsi="Monotype Corsiva"/>
                          <w:b/>
                          <w:bCs/>
                          <w:i/>
                          <w:iCs/>
                          <w:color w:val="000080"/>
                        </w:rPr>
                        <w:t>fax</w:t>
                      </w:r>
                      <w:proofErr w:type="spellEnd"/>
                      <w:r>
                        <w:rPr>
                          <w:rFonts w:ascii="Monotype Corsiva" w:hAnsi="Monotype Corsiva"/>
                          <w:b/>
                          <w:bCs/>
                          <w:i/>
                          <w:iCs/>
                          <w:color w:val="000080"/>
                        </w:rPr>
                        <w:t xml:space="preserve">.: 01–362–11–40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5143500</wp:posOffset>
                </wp:positionH>
                <wp:positionV relativeFrom="paragraph">
                  <wp:posOffset>-228600</wp:posOffset>
                </wp:positionV>
                <wp:extent cx="1202055" cy="1034415"/>
                <wp:effectExtent l="0" t="0" r="0" b="3810"/>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103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4C9" w:rsidRDefault="007A14C9" w:rsidP="007A14C9">
                            <w:r>
                              <w:rPr>
                                <w:noProof/>
                              </w:rPr>
                              <w:drawing>
                                <wp:inline distT="0" distB="0" distL="0" distR="0" wp14:anchorId="3E32400A" wp14:editId="28CF9175">
                                  <wp:extent cx="1019175" cy="942975"/>
                                  <wp:effectExtent l="0" t="0" r="9525" b="9525"/>
                                  <wp:docPr id="2" name="Slika 2" descr="Slika zdrava š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a zdrava šol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175" cy="942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Polje z besedilom 3" o:spid="_x0000_s1028" type="#_x0000_t202" style="position:absolute;margin-left:405pt;margin-top:-18pt;width:94.65pt;height:81.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" filled="f" stroked="f">
                <v:textbox style="mso-fit-shape-to-text:t">
                  <w:txbxContent>
                    <w:p w:rsidR="007A14C9" w:rsidRDefault="007A14C9" w:rsidP="007A14C9">
                      <w:r>
                        <w:rPr>
                          <w:noProof/>
                        </w:rPr>
                        <w:drawing>
                          <wp:inline distT="0" distB="0" distL="0" distR="0" wp14:anchorId="3E32400A" wp14:editId="28CF9175">
                            <wp:extent cx="1019175" cy="942975"/>
                            <wp:effectExtent l="0" t="0" r="9525" b="9525"/>
                            <wp:docPr id="2" name="Slika 2" descr="Slika zdrava š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a zdrava šol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9429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978535</wp:posOffset>
                </wp:positionV>
                <wp:extent cx="6629400" cy="0"/>
                <wp:effectExtent l="9525" t="6985" r="9525" b="1206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7.05pt" to="495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" strokecolor="navy"/>
            </w:pict>
          </mc:Fallback>
        </mc:AlternateContent>
      </w:r>
    </w:p>
    <w:p w:rsidR="007A14C9" w:rsidRDefault="007A14C9" w:rsidP="007A14C9">
      <w:pPr>
        <w:rPr>
          <w:sz w:val="22"/>
          <w:szCs w:val="22"/>
        </w:rPr>
      </w:pPr>
    </w:p>
    <w:p w:rsidR="007A14C9" w:rsidRDefault="007A14C9" w:rsidP="007A14C9">
      <w:pPr>
        <w:rPr>
          <w:sz w:val="22"/>
          <w:szCs w:val="22"/>
        </w:rPr>
      </w:pPr>
    </w:p>
    <w:p w:rsidR="007A14C9" w:rsidRDefault="007A14C9" w:rsidP="007A14C9">
      <w:pPr>
        <w:rPr>
          <w:sz w:val="22"/>
          <w:szCs w:val="22"/>
        </w:rPr>
      </w:pPr>
    </w:p>
    <w:p w:rsidR="007A14C9" w:rsidRDefault="007A14C9" w:rsidP="007A14C9">
      <w:pPr>
        <w:rPr>
          <w:sz w:val="22"/>
          <w:szCs w:val="22"/>
        </w:rPr>
      </w:pPr>
    </w:p>
    <w:p w:rsidR="007A14C9" w:rsidRDefault="007A14C9" w:rsidP="007A14C9">
      <w:pPr>
        <w:pStyle w:val="BodyText21"/>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t xml:space="preserve">          </w:t>
      </w:r>
      <w:r w:rsidR="00FC7426">
        <w:rPr>
          <w:rFonts w:ascii="Arial" w:hAnsi="Arial" w:cs="Arial"/>
          <w:b w:val="0"/>
          <w:sz w:val="22"/>
          <w:szCs w:val="22"/>
        </w:rPr>
        <w:t xml:space="preserve">  Zg. Pirniče, 1. september 201</w:t>
      </w:r>
      <w:r w:rsidR="00FF2703">
        <w:rPr>
          <w:rFonts w:ascii="Arial" w:hAnsi="Arial" w:cs="Arial"/>
          <w:b w:val="0"/>
          <w:sz w:val="22"/>
          <w:szCs w:val="22"/>
        </w:rPr>
        <w:t>7</w:t>
      </w:r>
      <w:r>
        <w:rPr>
          <w:rFonts w:ascii="Arial" w:hAnsi="Arial" w:cs="Arial"/>
          <w:b w:val="0"/>
          <w:sz w:val="22"/>
          <w:szCs w:val="22"/>
        </w:rPr>
        <w:t xml:space="preserve"> </w:t>
      </w:r>
    </w:p>
    <w:p w:rsidR="007A14C9" w:rsidRPr="00143906" w:rsidRDefault="007A14C9" w:rsidP="007A14C9">
      <w:pPr>
        <w:pStyle w:val="BodyText21"/>
        <w:jc w:val="both"/>
        <w:rPr>
          <w:rFonts w:ascii="Arial" w:hAnsi="Arial" w:cs="Arial"/>
          <w:b w:val="0"/>
          <w:sz w:val="22"/>
          <w:szCs w:val="22"/>
        </w:rPr>
      </w:pPr>
      <w:r w:rsidRPr="00143906">
        <w:rPr>
          <w:rFonts w:ascii="Arial" w:hAnsi="Arial" w:cs="Arial"/>
          <w:b w:val="0"/>
          <w:sz w:val="22"/>
          <w:szCs w:val="22"/>
        </w:rPr>
        <w:t>Spoštovani starši!</w:t>
      </w:r>
    </w:p>
    <w:p w:rsidR="007A14C9" w:rsidRPr="00143906" w:rsidRDefault="007A14C9" w:rsidP="007A14C9">
      <w:pPr>
        <w:pStyle w:val="BodyText21"/>
        <w:jc w:val="both"/>
        <w:rPr>
          <w:rFonts w:ascii="Arial" w:hAnsi="Arial" w:cs="Arial"/>
          <w:b w:val="0"/>
          <w:sz w:val="22"/>
          <w:szCs w:val="22"/>
        </w:rPr>
      </w:pPr>
    </w:p>
    <w:p w:rsidR="007A14C9" w:rsidRPr="00143906" w:rsidRDefault="007A14C9" w:rsidP="007A14C9">
      <w:pPr>
        <w:pStyle w:val="BodyText21"/>
        <w:jc w:val="both"/>
        <w:rPr>
          <w:rFonts w:ascii="Arial" w:hAnsi="Arial" w:cs="Arial"/>
          <w:b w:val="0"/>
          <w:sz w:val="22"/>
          <w:szCs w:val="22"/>
        </w:rPr>
      </w:pPr>
      <w:r w:rsidRPr="00143906">
        <w:rPr>
          <w:rFonts w:ascii="Arial" w:hAnsi="Arial" w:cs="Arial"/>
          <w:b w:val="0"/>
          <w:sz w:val="22"/>
          <w:szCs w:val="22"/>
        </w:rPr>
        <w:t xml:space="preserve">Pošiljamo vam informacijo glede plačila šolske prehrane in drugih stroškov ter </w:t>
      </w:r>
      <w:r w:rsidR="00003320" w:rsidRPr="00143906">
        <w:rPr>
          <w:rFonts w:ascii="Arial" w:hAnsi="Arial" w:cs="Arial"/>
          <w:b w:val="0"/>
          <w:sz w:val="22"/>
          <w:szCs w:val="22"/>
        </w:rPr>
        <w:t>en izvod</w:t>
      </w:r>
      <w:r w:rsidRPr="00143906">
        <w:rPr>
          <w:rFonts w:ascii="Arial" w:hAnsi="Arial" w:cs="Arial"/>
          <w:b w:val="0"/>
          <w:sz w:val="22"/>
          <w:szCs w:val="22"/>
        </w:rPr>
        <w:t xml:space="preserve"> </w:t>
      </w:r>
      <w:r w:rsidRPr="00143906">
        <w:rPr>
          <w:rFonts w:ascii="Arial" w:hAnsi="Arial" w:cs="Arial"/>
          <w:b w:val="0"/>
          <w:i/>
          <w:sz w:val="22"/>
          <w:szCs w:val="22"/>
          <w:u w:val="single"/>
        </w:rPr>
        <w:t>Pogodbe o plačilu šolske prehrane in drugih stroškov</w:t>
      </w:r>
      <w:r w:rsidRPr="00143906">
        <w:rPr>
          <w:rFonts w:ascii="Arial" w:hAnsi="Arial" w:cs="Arial"/>
          <w:b w:val="0"/>
          <w:sz w:val="22"/>
          <w:szCs w:val="22"/>
          <w:u w:val="single"/>
        </w:rPr>
        <w:t>.</w:t>
      </w:r>
      <w:r w:rsidRPr="00143906">
        <w:rPr>
          <w:rFonts w:ascii="Arial" w:hAnsi="Arial" w:cs="Arial"/>
          <w:b w:val="0"/>
          <w:sz w:val="22"/>
          <w:szCs w:val="22"/>
        </w:rPr>
        <w:t xml:space="preserve"> Prosimo vas, da obvestilo in pogodbo temeljito preberete, pogodbo izpolnite in podpišete ter  vrnete v šolo do </w:t>
      </w:r>
      <w:r w:rsidR="00FF2703" w:rsidRPr="00143906">
        <w:rPr>
          <w:rFonts w:ascii="Arial" w:hAnsi="Arial" w:cs="Arial"/>
          <w:b w:val="0"/>
          <w:sz w:val="22"/>
          <w:szCs w:val="22"/>
        </w:rPr>
        <w:t>4</w:t>
      </w:r>
      <w:r w:rsidR="00FC7426" w:rsidRPr="00143906">
        <w:rPr>
          <w:rFonts w:ascii="Arial" w:hAnsi="Arial" w:cs="Arial"/>
          <w:b w:val="0"/>
          <w:sz w:val="22"/>
          <w:szCs w:val="22"/>
        </w:rPr>
        <w:t>. septembra 201</w:t>
      </w:r>
      <w:r w:rsidR="00FF2703" w:rsidRPr="00143906">
        <w:rPr>
          <w:rFonts w:ascii="Arial" w:hAnsi="Arial" w:cs="Arial"/>
          <w:b w:val="0"/>
          <w:sz w:val="22"/>
          <w:szCs w:val="22"/>
        </w:rPr>
        <w:t>7</w:t>
      </w:r>
      <w:r w:rsidRPr="00143906">
        <w:rPr>
          <w:rFonts w:ascii="Arial" w:hAnsi="Arial" w:cs="Arial"/>
          <w:b w:val="0"/>
          <w:sz w:val="22"/>
          <w:szCs w:val="22"/>
        </w:rPr>
        <w:t>.</w:t>
      </w:r>
    </w:p>
    <w:p w:rsidR="007A14C9" w:rsidRPr="00143906" w:rsidRDefault="007A14C9" w:rsidP="007A14C9">
      <w:pPr>
        <w:pStyle w:val="BodyText21"/>
        <w:jc w:val="both"/>
        <w:rPr>
          <w:rFonts w:ascii="Arial" w:hAnsi="Arial" w:cs="Arial"/>
          <w:b w:val="0"/>
          <w:sz w:val="22"/>
          <w:szCs w:val="22"/>
        </w:rPr>
      </w:pPr>
    </w:p>
    <w:p w:rsidR="007A14C9" w:rsidRPr="00143906" w:rsidRDefault="007A14C9" w:rsidP="007A14C9">
      <w:pPr>
        <w:pStyle w:val="BodyText21"/>
        <w:jc w:val="both"/>
        <w:rPr>
          <w:rFonts w:ascii="Arial" w:hAnsi="Arial" w:cs="Arial"/>
          <w:b w:val="0"/>
          <w:sz w:val="22"/>
          <w:szCs w:val="22"/>
        </w:rPr>
      </w:pPr>
      <w:r w:rsidRPr="00143906">
        <w:rPr>
          <w:rFonts w:ascii="Arial" w:hAnsi="Arial" w:cs="Arial"/>
          <w:b w:val="0"/>
          <w:sz w:val="22"/>
          <w:szCs w:val="22"/>
        </w:rPr>
        <w:t>Hvala in lep pozdrav.</w:t>
      </w:r>
    </w:p>
    <w:p w:rsidR="007A14C9" w:rsidRPr="00143906" w:rsidRDefault="007A14C9" w:rsidP="007A14C9">
      <w:pPr>
        <w:autoSpaceDE w:val="0"/>
        <w:autoSpaceDN w:val="0"/>
        <w:adjustRightInd w:val="0"/>
        <w:ind w:firstLine="6480"/>
        <w:jc w:val="center"/>
        <w:rPr>
          <w:rFonts w:ascii="Arial" w:hAnsi="Arial" w:cs="Arial"/>
          <w:sz w:val="22"/>
          <w:szCs w:val="22"/>
        </w:rPr>
      </w:pPr>
      <w:r w:rsidRPr="00143906">
        <w:rPr>
          <w:rFonts w:ascii="Arial" w:hAnsi="Arial" w:cs="Arial"/>
          <w:sz w:val="22"/>
          <w:szCs w:val="22"/>
        </w:rPr>
        <w:t>Ravnateljica:</w:t>
      </w:r>
    </w:p>
    <w:p w:rsidR="007A14C9" w:rsidRPr="00143906" w:rsidRDefault="007A14C9" w:rsidP="007A14C9">
      <w:pPr>
        <w:pStyle w:val="BodyText21"/>
        <w:jc w:val="both"/>
        <w:rPr>
          <w:rFonts w:ascii="Arial" w:hAnsi="Arial" w:cs="Arial"/>
          <w:b w:val="0"/>
          <w:sz w:val="22"/>
          <w:szCs w:val="22"/>
        </w:rPr>
      </w:pPr>
      <w:r w:rsidRPr="00143906">
        <w:rPr>
          <w:rFonts w:ascii="Arial" w:hAnsi="Arial" w:cs="Arial"/>
          <w:b w:val="0"/>
          <w:sz w:val="22"/>
          <w:szCs w:val="22"/>
        </w:rPr>
        <w:tab/>
      </w:r>
      <w:r w:rsidRPr="00143906">
        <w:rPr>
          <w:rFonts w:ascii="Arial" w:hAnsi="Arial" w:cs="Arial"/>
          <w:b w:val="0"/>
          <w:sz w:val="22"/>
          <w:szCs w:val="22"/>
        </w:rPr>
        <w:tab/>
      </w:r>
      <w:r w:rsidRPr="00143906">
        <w:rPr>
          <w:rFonts w:ascii="Arial" w:hAnsi="Arial" w:cs="Arial"/>
          <w:b w:val="0"/>
          <w:sz w:val="22"/>
          <w:szCs w:val="22"/>
        </w:rPr>
        <w:tab/>
      </w:r>
      <w:r w:rsidRPr="00143906">
        <w:rPr>
          <w:rFonts w:ascii="Arial" w:hAnsi="Arial" w:cs="Arial"/>
          <w:b w:val="0"/>
          <w:sz w:val="22"/>
          <w:szCs w:val="22"/>
        </w:rPr>
        <w:tab/>
      </w:r>
      <w:r w:rsidRPr="00143906">
        <w:rPr>
          <w:rFonts w:ascii="Arial" w:hAnsi="Arial" w:cs="Arial"/>
          <w:b w:val="0"/>
          <w:sz w:val="22"/>
          <w:szCs w:val="22"/>
        </w:rPr>
        <w:tab/>
      </w:r>
      <w:r w:rsidRPr="00143906">
        <w:rPr>
          <w:rFonts w:ascii="Arial" w:hAnsi="Arial" w:cs="Arial"/>
          <w:b w:val="0"/>
          <w:sz w:val="22"/>
          <w:szCs w:val="22"/>
        </w:rPr>
        <w:tab/>
      </w:r>
      <w:r w:rsidRPr="00143906">
        <w:rPr>
          <w:rFonts w:ascii="Arial" w:hAnsi="Arial" w:cs="Arial"/>
          <w:b w:val="0"/>
          <w:sz w:val="22"/>
          <w:szCs w:val="22"/>
        </w:rPr>
        <w:tab/>
        <w:t xml:space="preserve">     Martina KUTNAR, univ. dipl. org.</w:t>
      </w:r>
    </w:p>
    <w:p w:rsidR="007A14C9" w:rsidRPr="00143906" w:rsidRDefault="007A14C9" w:rsidP="007A14C9">
      <w:pPr>
        <w:pStyle w:val="BodyText21"/>
        <w:jc w:val="both"/>
        <w:rPr>
          <w:rFonts w:ascii="Arial" w:hAnsi="Arial" w:cs="Arial"/>
          <w:b w:val="0"/>
          <w:sz w:val="22"/>
          <w:szCs w:val="22"/>
        </w:rPr>
      </w:pPr>
    </w:p>
    <w:p w:rsidR="00307C2C" w:rsidRPr="00143906" w:rsidRDefault="00307C2C" w:rsidP="007A14C9">
      <w:pPr>
        <w:pStyle w:val="BodyText21"/>
        <w:jc w:val="both"/>
        <w:rPr>
          <w:rFonts w:ascii="Arial" w:hAnsi="Arial" w:cs="Arial"/>
          <w:b w:val="0"/>
          <w:sz w:val="22"/>
          <w:szCs w:val="22"/>
        </w:rPr>
      </w:pPr>
    </w:p>
    <w:p w:rsidR="007A14C9" w:rsidRPr="00143906" w:rsidRDefault="007A14C9" w:rsidP="007A14C9">
      <w:pPr>
        <w:pStyle w:val="Naslov1"/>
        <w:rPr>
          <w:rFonts w:ascii="Arial" w:hAnsi="Arial" w:cs="Arial"/>
          <w:b/>
          <w:bCs/>
          <w:sz w:val="22"/>
          <w:szCs w:val="22"/>
        </w:rPr>
      </w:pPr>
      <w:r w:rsidRPr="00143906">
        <w:rPr>
          <w:rFonts w:ascii="Arial" w:hAnsi="Arial" w:cs="Arial"/>
          <w:b/>
          <w:bCs/>
          <w:sz w:val="22"/>
          <w:szCs w:val="22"/>
        </w:rPr>
        <w:t xml:space="preserve">1. ŠOLSKA PREHRANA </w:t>
      </w:r>
    </w:p>
    <w:p w:rsidR="007A14C9" w:rsidRPr="00143906" w:rsidRDefault="007A14C9" w:rsidP="007A14C9">
      <w:pPr>
        <w:pStyle w:val="Telobesedila"/>
        <w:jc w:val="both"/>
        <w:rPr>
          <w:rFonts w:ascii="Arial" w:hAnsi="Arial" w:cs="Arial"/>
          <w:b/>
          <w:sz w:val="22"/>
          <w:szCs w:val="22"/>
        </w:rPr>
      </w:pPr>
    </w:p>
    <w:p w:rsidR="007A14C9" w:rsidRPr="00143906" w:rsidRDefault="007A14C9" w:rsidP="007A14C9">
      <w:pPr>
        <w:pStyle w:val="Telobesedila"/>
        <w:jc w:val="both"/>
        <w:rPr>
          <w:rFonts w:ascii="Arial" w:hAnsi="Arial" w:cs="Arial"/>
          <w:b/>
          <w:sz w:val="22"/>
          <w:szCs w:val="22"/>
        </w:rPr>
      </w:pPr>
      <w:r w:rsidRPr="00143906">
        <w:rPr>
          <w:rFonts w:ascii="Arial" w:hAnsi="Arial" w:cs="Arial"/>
          <w:b/>
          <w:sz w:val="22"/>
          <w:szCs w:val="22"/>
        </w:rPr>
        <w:t>NAROČANJE:</w:t>
      </w:r>
    </w:p>
    <w:p w:rsidR="007A14C9" w:rsidRPr="00143906" w:rsidRDefault="007A14C9" w:rsidP="007A14C9">
      <w:pPr>
        <w:pStyle w:val="BodyText21"/>
        <w:jc w:val="both"/>
        <w:rPr>
          <w:rFonts w:ascii="Arial" w:hAnsi="Arial" w:cs="Arial"/>
          <w:b w:val="0"/>
          <w:sz w:val="22"/>
          <w:szCs w:val="22"/>
        </w:rPr>
      </w:pPr>
      <w:r w:rsidRPr="00143906">
        <w:rPr>
          <w:rFonts w:ascii="Arial" w:hAnsi="Arial" w:cs="Arial"/>
          <w:b w:val="0"/>
          <w:sz w:val="22"/>
          <w:szCs w:val="22"/>
        </w:rPr>
        <w:t xml:space="preserve">Učenec je naročen na obroke, ki ste jih starši oz. skrbniki označili na </w:t>
      </w:r>
      <w:r w:rsidRPr="00143906">
        <w:rPr>
          <w:rFonts w:ascii="Arial" w:hAnsi="Arial" w:cs="Arial"/>
          <w:sz w:val="22"/>
          <w:szCs w:val="22"/>
        </w:rPr>
        <w:t>PRIJAVI UČENCA NA ŠOLSKO PREHRANO</w:t>
      </w:r>
      <w:r w:rsidRPr="00143906">
        <w:rPr>
          <w:rFonts w:ascii="Arial" w:hAnsi="Arial" w:cs="Arial"/>
          <w:b w:val="0"/>
          <w:sz w:val="22"/>
          <w:szCs w:val="22"/>
        </w:rPr>
        <w:t xml:space="preserve"> v mesecu juniju 201</w:t>
      </w:r>
      <w:r w:rsidR="00FF2703" w:rsidRPr="00143906">
        <w:rPr>
          <w:rFonts w:ascii="Arial" w:hAnsi="Arial" w:cs="Arial"/>
          <w:b w:val="0"/>
          <w:sz w:val="22"/>
          <w:szCs w:val="22"/>
        </w:rPr>
        <w:t>7</w:t>
      </w:r>
      <w:r w:rsidRPr="00143906">
        <w:rPr>
          <w:rFonts w:ascii="Arial" w:hAnsi="Arial" w:cs="Arial"/>
          <w:b w:val="0"/>
          <w:sz w:val="22"/>
          <w:szCs w:val="22"/>
        </w:rPr>
        <w:t xml:space="preserve"> za šolsko leto 201</w:t>
      </w:r>
      <w:r w:rsidR="00FF2703" w:rsidRPr="00143906">
        <w:rPr>
          <w:rFonts w:ascii="Arial" w:hAnsi="Arial" w:cs="Arial"/>
          <w:b w:val="0"/>
          <w:sz w:val="22"/>
          <w:szCs w:val="22"/>
        </w:rPr>
        <w:t>7</w:t>
      </w:r>
      <w:r w:rsidRPr="00143906">
        <w:rPr>
          <w:rFonts w:ascii="Arial" w:hAnsi="Arial" w:cs="Arial"/>
          <w:b w:val="0"/>
          <w:sz w:val="22"/>
          <w:szCs w:val="22"/>
        </w:rPr>
        <w:t>/201</w:t>
      </w:r>
      <w:r w:rsidR="00FF2703" w:rsidRPr="00143906">
        <w:rPr>
          <w:rFonts w:ascii="Arial" w:hAnsi="Arial" w:cs="Arial"/>
          <w:b w:val="0"/>
          <w:sz w:val="22"/>
          <w:szCs w:val="22"/>
        </w:rPr>
        <w:t>8</w:t>
      </w:r>
      <w:r w:rsidRPr="00143906">
        <w:rPr>
          <w:rFonts w:ascii="Arial" w:hAnsi="Arial" w:cs="Arial"/>
          <w:b w:val="0"/>
          <w:sz w:val="22"/>
          <w:szCs w:val="22"/>
        </w:rPr>
        <w:t xml:space="preserve">. </w:t>
      </w:r>
    </w:p>
    <w:p w:rsidR="007A14C9" w:rsidRPr="00143906" w:rsidRDefault="007A14C9" w:rsidP="007A14C9">
      <w:pPr>
        <w:pStyle w:val="BodyText21"/>
        <w:jc w:val="both"/>
        <w:rPr>
          <w:rFonts w:ascii="Arial" w:hAnsi="Arial" w:cs="Arial"/>
          <w:b w:val="0"/>
          <w:sz w:val="22"/>
          <w:szCs w:val="22"/>
        </w:rPr>
      </w:pPr>
    </w:p>
    <w:p w:rsidR="000C0468" w:rsidRPr="00143906" w:rsidRDefault="007A14C9" w:rsidP="000C0468">
      <w:pPr>
        <w:pStyle w:val="BodyText21"/>
        <w:jc w:val="both"/>
        <w:rPr>
          <w:rFonts w:ascii="Arial" w:hAnsi="Arial" w:cs="Arial"/>
          <w:b w:val="0"/>
          <w:sz w:val="22"/>
          <w:szCs w:val="22"/>
        </w:rPr>
      </w:pPr>
      <w:r w:rsidRPr="00143906">
        <w:rPr>
          <w:rFonts w:ascii="Arial" w:hAnsi="Arial" w:cs="Arial"/>
          <w:b w:val="0"/>
          <w:sz w:val="22"/>
          <w:szCs w:val="22"/>
        </w:rPr>
        <w:t xml:space="preserve">Starši oz. skrbniki lahko kadarkoli </w:t>
      </w:r>
      <w:r w:rsidRPr="00143906">
        <w:rPr>
          <w:rFonts w:ascii="Arial" w:hAnsi="Arial" w:cs="Arial"/>
          <w:sz w:val="22"/>
          <w:szCs w:val="22"/>
        </w:rPr>
        <w:t xml:space="preserve">prekličete </w:t>
      </w:r>
      <w:r w:rsidRPr="00143906">
        <w:rPr>
          <w:rFonts w:ascii="Arial" w:hAnsi="Arial" w:cs="Arial"/>
          <w:b w:val="0"/>
          <w:sz w:val="22"/>
          <w:szCs w:val="22"/>
        </w:rPr>
        <w:t>prijavo prehrane za nedoločen čas. Prijava se prekliče pisno</w:t>
      </w:r>
      <w:r w:rsidR="000C0468" w:rsidRPr="00143906">
        <w:rPr>
          <w:rFonts w:ascii="Arial" w:hAnsi="Arial" w:cs="Arial"/>
          <w:b w:val="0"/>
          <w:sz w:val="22"/>
          <w:szCs w:val="22"/>
        </w:rPr>
        <w:t xml:space="preserve"> </w:t>
      </w:r>
      <w:r w:rsidR="0007729A" w:rsidRPr="00143906">
        <w:rPr>
          <w:rFonts w:ascii="Arial" w:hAnsi="Arial" w:cs="Arial"/>
          <w:b w:val="0"/>
          <w:sz w:val="22"/>
          <w:szCs w:val="22"/>
        </w:rPr>
        <w:t xml:space="preserve">v papirni obliki ali </w:t>
      </w:r>
      <w:r w:rsidRPr="00143906">
        <w:rPr>
          <w:rFonts w:ascii="Arial" w:hAnsi="Arial" w:cs="Arial"/>
          <w:b w:val="0"/>
          <w:sz w:val="22"/>
          <w:szCs w:val="22"/>
        </w:rPr>
        <w:t>po elektronski pošti na naslov</w:t>
      </w:r>
    </w:p>
    <w:p w:rsidR="007A14C9" w:rsidRPr="00143906" w:rsidRDefault="006C63BD" w:rsidP="007A14C9">
      <w:pPr>
        <w:pStyle w:val="BodyText21"/>
        <w:jc w:val="both"/>
        <w:rPr>
          <w:rFonts w:ascii="Arial" w:hAnsi="Arial" w:cs="Arial"/>
          <w:b w:val="0"/>
          <w:sz w:val="22"/>
          <w:szCs w:val="22"/>
        </w:rPr>
      </w:pPr>
      <w:hyperlink r:id="rId12" w:history="1">
        <w:r w:rsidR="00F73F95" w:rsidRPr="00143906">
          <w:rPr>
            <w:rStyle w:val="Hiperpovezava"/>
            <w:rFonts w:ascii="Arial" w:hAnsi="Arial" w:cs="Arial"/>
            <w:sz w:val="22"/>
            <w:szCs w:val="22"/>
          </w:rPr>
          <w:t>rac-os.pirnice@guest.arnes.si</w:t>
        </w:r>
      </w:hyperlink>
      <w:r w:rsidR="0007729A" w:rsidRPr="00143906">
        <w:rPr>
          <w:rFonts w:ascii="Arial" w:hAnsi="Arial" w:cs="Arial"/>
          <w:sz w:val="22"/>
          <w:szCs w:val="22"/>
        </w:rPr>
        <w:t>.</w:t>
      </w:r>
      <w:r w:rsidR="007A14C9" w:rsidRPr="00143906">
        <w:rPr>
          <w:rFonts w:ascii="Arial" w:hAnsi="Arial" w:cs="Arial"/>
          <w:b w:val="0"/>
          <w:sz w:val="22"/>
          <w:szCs w:val="22"/>
        </w:rPr>
        <w:t xml:space="preserve"> Preklic prehrane velja z naslednjim dnem po prejemu oziroma z dnem, ki ga določi oseba, ki je podala preklic. Preklic prehrane za nazaj ni mogoč.</w:t>
      </w:r>
    </w:p>
    <w:p w:rsidR="007A14C9" w:rsidRPr="00143906" w:rsidRDefault="007A14C9" w:rsidP="007A14C9">
      <w:pPr>
        <w:pStyle w:val="BodyText21"/>
        <w:jc w:val="both"/>
        <w:rPr>
          <w:rFonts w:ascii="Arial" w:hAnsi="Arial" w:cs="Arial"/>
          <w:b w:val="0"/>
          <w:sz w:val="22"/>
          <w:szCs w:val="22"/>
        </w:rPr>
      </w:pPr>
    </w:p>
    <w:p w:rsidR="007A14C9" w:rsidRPr="00143906" w:rsidRDefault="007A14C9" w:rsidP="007A14C9">
      <w:pPr>
        <w:pStyle w:val="BodyText21"/>
        <w:jc w:val="both"/>
        <w:rPr>
          <w:rFonts w:ascii="Arial" w:hAnsi="Arial" w:cs="Arial"/>
          <w:i/>
          <w:sz w:val="22"/>
          <w:szCs w:val="22"/>
        </w:rPr>
      </w:pPr>
      <w:r w:rsidRPr="00143906">
        <w:rPr>
          <w:rFonts w:ascii="Arial" w:hAnsi="Arial" w:cs="Arial"/>
          <w:sz w:val="22"/>
          <w:szCs w:val="22"/>
        </w:rPr>
        <w:t>ODJAVA PREHRANE</w:t>
      </w:r>
      <w:r w:rsidRPr="00143906">
        <w:rPr>
          <w:rFonts w:ascii="Arial" w:hAnsi="Arial" w:cs="Arial"/>
          <w:i/>
          <w:sz w:val="22"/>
          <w:szCs w:val="22"/>
        </w:rPr>
        <w:t>:</w:t>
      </w:r>
    </w:p>
    <w:p w:rsidR="007A14C9" w:rsidRPr="00143906" w:rsidRDefault="007A14C9" w:rsidP="007A14C9">
      <w:pPr>
        <w:rPr>
          <w:rFonts w:ascii="Arial" w:hAnsi="Arial" w:cs="Arial"/>
          <w:sz w:val="22"/>
          <w:szCs w:val="22"/>
        </w:rPr>
      </w:pPr>
      <w:r w:rsidRPr="00143906">
        <w:rPr>
          <w:rFonts w:ascii="Arial" w:hAnsi="Arial" w:cs="Arial"/>
          <w:sz w:val="22"/>
          <w:szCs w:val="22"/>
        </w:rPr>
        <w:t xml:space="preserve">V primeru bolezni ali druge odsotnosti učenca starši odjavijo prehrano za določen čas. </w:t>
      </w:r>
      <w:r w:rsidRPr="00143906">
        <w:rPr>
          <w:rFonts w:ascii="Arial" w:hAnsi="Arial" w:cs="Arial"/>
          <w:b/>
          <w:sz w:val="22"/>
          <w:szCs w:val="22"/>
        </w:rPr>
        <w:t>Prehrana se odjavi do 9. ure zjutraj in velja za naslednji dan vse do prihoda učenca v šolo.</w:t>
      </w:r>
      <w:r w:rsidRPr="00143906">
        <w:rPr>
          <w:rFonts w:ascii="Arial" w:hAnsi="Arial" w:cs="Arial"/>
          <w:sz w:val="22"/>
          <w:szCs w:val="22"/>
        </w:rPr>
        <w:t xml:space="preserve"> </w:t>
      </w:r>
    </w:p>
    <w:p w:rsidR="007A14C9" w:rsidRPr="00143906" w:rsidRDefault="007A14C9" w:rsidP="007A14C9">
      <w:pPr>
        <w:rPr>
          <w:rFonts w:ascii="Arial" w:hAnsi="Arial" w:cs="Arial"/>
          <w:color w:val="0000FF"/>
          <w:sz w:val="22"/>
          <w:szCs w:val="22"/>
        </w:rPr>
      </w:pPr>
      <w:r w:rsidRPr="00143906">
        <w:rPr>
          <w:rFonts w:ascii="Arial" w:hAnsi="Arial" w:cs="Arial"/>
          <w:sz w:val="22"/>
          <w:szCs w:val="22"/>
        </w:rPr>
        <w:t xml:space="preserve">Odjava se odda pisno po e-pošti na naslov </w:t>
      </w:r>
      <w:hyperlink r:id="rId13" w:history="1">
        <w:r w:rsidR="00FF2703" w:rsidRPr="00143906">
          <w:rPr>
            <w:rStyle w:val="Hiperpovezava"/>
            <w:rFonts w:ascii="Arial" w:hAnsi="Arial" w:cs="Arial"/>
            <w:sz w:val="22"/>
            <w:szCs w:val="22"/>
          </w:rPr>
          <w:t>sola-pirnice.osljpi@guest.arnes.si</w:t>
        </w:r>
      </w:hyperlink>
      <w:r w:rsidR="00FF2703" w:rsidRPr="00143906">
        <w:rPr>
          <w:rFonts w:ascii="Arial" w:hAnsi="Arial" w:cs="Arial"/>
          <w:sz w:val="22"/>
          <w:szCs w:val="22"/>
        </w:rPr>
        <w:t xml:space="preserve"> ali               </w:t>
      </w:r>
      <w:hyperlink r:id="rId14" w:history="1">
        <w:r w:rsidRPr="00143906">
          <w:rPr>
            <w:rStyle w:val="Hiperpovezava"/>
            <w:rFonts w:ascii="Arial" w:hAnsi="Arial" w:cs="Arial"/>
            <w:sz w:val="22"/>
            <w:szCs w:val="22"/>
          </w:rPr>
          <w:t>rac-os.pirnice@guest.arnes.si</w:t>
        </w:r>
      </w:hyperlink>
      <w:r w:rsidR="00FF2703" w:rsidRPr="00143906">
        <w:rPr>
          <w:rStyle w:val="Hiperpovezava"/>
          <w:rFonts w:ascii="Arial" w:hAnsi="Arial" w:cs="Arial"/>
          <w:sz w:val="22"/>
          <w:szCs w:val="22"/>
        </w:rPr>
        <w:t>.</w:t>
      </w:r>
      <w:r w:rsidR="00FF2703" w:rsidRPr="00143906">
        <w:rPr>
          <w:rStyle w:val="Hiperpovezava"/>
          <w:rFonts w:ascii="Arial" w:hAnsi="Arial" w:cs="Arial"/>
          <w:sz w:val="22"/>
          <w:szCs w:val="22"/>
          <w:u w:val="none"/>
        </w:rPr>
        <w:t xml:space="preserve"> </w:t>
      </w:r>
      <w:r w:rsidR="00FF2703" w:rsidRPr="00143906">
        <w:rPr>
          <w:rStyle w:val="Hiperpovezava"/>
          <w:rFonts w:ascii="Arial" w:hAnsi="Arial" w:cs="Arial"/>
          <w:color w:val="auto"/>
          <w:sz w:val="22"/>
          <w:szCs w:val="22"/>
          <w:u w:val="none"/>
        </w:rPr>
        <w:t>Odjava se lahko poda tudi telefonsko</w:t>
      </w:r>
      <w:r w:rsidRPr="00143906">
        <w:rPr>
          <w:rFonts w:ascii="Arial" w:hAnsi="Arial" w:cs="Arial"/>
          <w:sz w:val="22"/>
          <w:szCs w:val="22"/>
        </w:rPr>
        <w:t xml:space="preserve"> v tajništvo šole na </w:t>
      </w:r>
      <w:r w:rsidR="005D1364">
        <w:rPr>
          <w:rFonts w:ascii="Arial" w:hAnsi="Arial" w:cs="Arial"/>
          <w:sz w:val="22"/>
          <w:szCs w:val="22"/>
        </w:rPr>
        <w:t>številko</w:t>
      </w:r>
      <w:r w:rsidRPr="00143906">
        <w:rPr>
          <w:rFonts w:ascii="Arial" w:hAnsi="Arial" w:cs="Arial"/>
          <w:sz w:val="22"/>
          <w:szCs w:val="22"/>
        </w:rPr>
        <w:t>: 01/3621-140</w:t>
      </w:r>
      <w:r w:rsidR="00FF2703" w:rsidRPr="00143906">
        <w:rPr>
          <w:rFonts w:ascii="Arial" w:hAnsi="Arial" w:cs="Arial"/>
          <w:sz w:val="22"/>
          <w:szCs w:val="22"/>
        </w:rPr>
        <w:t xml:space="preserve"> ali v računovodstvo šole na  telefonsko št</w:t>
      </w:r>
      <w:r w:rsidR="005D1364">
        <w:rPr>
          <w:rFonts w:ascii="Arial" w:hAnsi="Arial" w:cs="Arial"/>
          <w:sz w:val="22"/>
          <w:szCs w:val="22"/>
        </w:rPr>
        <w:t>evilko</w:t>
      </w:r>
      <w:r w:rsidR="0045648B" w:rsidRPr="00143906">
        <w:rPr>
          <w:rFonts w:ascii="Arial" w:hAnsi="Arial" w:cs="Arial"/>
          <w:sz w:val="22"/>
          <w:szCs w:val="22"/>
        </w:rPr>
        <w:t>:</w:t>
      </w:r>
      <w:r w:rsidR="00FF2703" w:rsidRPr="00143906">
        <w:rPr>
          <w:rFonts w:ascii="Arial" w:hAnsi="Arial" w:cs="Arial"/>
          <w:sz w:val="22"/>
          <w:szCs w:val="22"/>
        </w:rPr>
        <w:t xml:space="preserve"> 059 253 600</w:t>
      </w:r>
      <w:r w:rsidRPr="00143906">
        <w:rPr>
          <w:rFonts w:ascii="Arial" w:hAnsi="Arial" w:cs="Arial"/>
          <w:sz w:val="22"/>
          <w:szCs w:val="22"/>
        </w:rPr>
        <w:t>.</w:t>
      </w:r>
    </w:p>
    <w:p w:rsidR="007A14C9" w:rsidRPr="00143906" w:rsidRDefault="007A14C9" w:rsidP="007A14C9">
      <w:pPr>
        <w:rPr>
          <w:rFonts w:ascii="Arial" w:hAnsi="Arial" w:cs="Arial"/>
          <w:b/>
          <w:sz w:val="22"/>
          <w:szCs w:val="22"/>
        </w:rPr>
      </w:pPr>
      <w:r w:rsidRPr="00143906">
        <w:rPr>
          <w:rFonts w:ascii="Arial" w:hAnsi="Arial" w:cs="Arial"/>
          <w:sz w:val="22"/>
          <w:szCs w:val="22"/>
        </w:rPr>
        <w:t xml:space="preserve">Odjava za nazaj ni mogoča. </w:t>
      </w:r>
      <w:r w:rsidRPr="00143906">
        <w:rPr>
          <w:rFonts w:ascii="Arial" w:hAnsi="Arial" w:cs="Arial"/>
          <w:b/>
          <w:sz w:val="22"/>
          <w:szCs w:val="22"/>
        </w:rPr>
        <w:t>Če odjava prehrane ni oddana, starši krijete polno ceno naročenih obrokov.</w:t>
      </w:r>
    </w:p>
    <w:p w:rsidR="007A14C9" w:rsidRPr="00143906" w:rsidRDefault="00EC1371" w:rsidP="00EC1371">
      <w:pPr>
        <w:rPr>
          <w:rFonts w:ascii="Arial" w:hAnsi="Arial" w:cs="Arial"/>
          <w:b/>
          <w:sz w:val="22"/>
          <w:szCs w:val="22"/>
          <w:u w:val="single"/>
        </w:rPr>
      </w:pPr>
      <w:r w:rsidRPr="00143906">
        <w:rPr>
          <w:rFonts w:ascii="Arial" w:hAnsi="Arial" w:cs="Arial"/>
          <w:b/>
          <w:sz w:val="22"/>
          <w:szCs w:val="22"/>
          <w:u w:val="single"/>
        </w:rPr>
        <w:t>O</w:t>
      </w:r>
      <w:r w:rsidR="007A14C9" w:rsidRPr="00143906">
        <w:rPr>
          <w:rFonts w:ascii="Arial" w:hAnsi="Arial" w:cs="Arial"/>
          <w:b/>
          <w:sz w:val="22"/>
          <w:szCs w:val="22"/>
          <w:u w:val="single"/>
        </w:rPr>
        <w:t>djava</w:t>
      </w:r>
      <w:r w:rsidRPr="00143906">
        <w:rPr>
          <w:rFonts w:ascii="Arial" w:hAnsi="Arial" w:cs="Arial"/>
          <w:b/>
          <w:sz w:val="22"/>
          <w:szCs w:val="22"/>
          <w:u w:val="single"/>
        </w:rPr>
        <w:t xml:space="preserve"> prehrane za določen čas</w:t>
      </w:r>
      <w:r w:rsidR="007A14C9" w:rsidRPr="00143906">
        <w:rPr>
          <w:rFonts w:ascii="Arial" w:hAnsi="Arial" w:cs="Arial"/>
          <w:b/>
          <w:sz w:val="22"/>
          <w:szCs w:val="22"/>
          <w:u w:val="single"/>
        </w:rPr>
        <w:t xml:space="preserve"> mora biti podana tudi za  učence, ki imajo subvencionirano prehrano. Če odjave ni, sta</w:t>
      </w:r>
      <w:r w:rsidRPr="00143906">
        <w:rPr>
          <w:rFonts w:ascii="Arial" w:hAnsi="Arial" w:cs="Arial"/>
          <w:b/>
          <w:sz w:val="22"/>
          <w:szCs w:val="22"/>
          <w:u w:val="single"/>
        </w:rPr>
        <w:t>rši krijete polno ceno obrokov.</w:t>
      </w:r>
    </w:p>
    <w:p w:rsidR="00073FDF" w:rsidRPr="00143906" w:rsidRDefault="00073FDF" w:rsidP="00EC1371">
      <w:pPr>
        <w:rPr>
          <w:rFonts w:ascii="Arial" w:hAnsi="Arial" w:cs="Arial"/>
          <w:i/>
          <w:sz w:val="22"/>
          <w:szCs w:val="22"/>
        </w:rPr>
      </w:pPr>
    </w:p>
    <w:p w:rsidR="007A14C9" w:rsidRPr="00143906" w:rsidRDefault="007A14C9" w:rsidP="007A14C9">
      <w:pPr>
        <w:pStyle w:val="Navadensplet"/>
        <w:spacing w:before="0" w:beforeAutospacing="0" w:after="0" w:afterAutospacing="0"/>
        <w:rPr>
          <w:rFonts w:ascii="Arial" w:hAnsi="Arial" w:cs="Arial"/>
          <w:bCs/>
          <w:sz w:val="22"/>
          <w:szCs w:val="22"/>
          <w:lang w:val="sl-SI"/>
        </w:rPr>
      </w:pPr>
      <w:r w:rsidRPr="00143906">
        <w:rPr>
          <w:rFonts w:ascii="Arial" w:hAnsi="Arial" w:cs="Arial"/>
          <w:sz w:val="22"/>
          <w:szCs w:val="22"/>
          <w:lang w:val="sl-SI"/>
        </w:rPr>
        <w:t xml:space="preserve">Učencu, ki je odsoten od pouka zaradi udeležbe oz. sodelovanja pri dejavnostih, ki jih organizira šola, odjavi šolsko prehrano </w:t>
      </w:r>
      <w:r w:rsidRPr="00143906">
        <w:rPr>
          <w:rFonts w:ascii="Arial" w:hAnsi="Arial" w:cs="Arial"/>
          <w:bCs/>
          <w:sz w:val="22"/>
          <w:szCs w:val="22"/>
          <w:lang w:val="sl-SI"/>
        </w:rPr>
        <w:t xml:space="preserve">strokovni delavec, ki je zadolžen za izvedbo dejavnosti. </w:t>
      </w:r>
    </w:p>
    <w:p w:rsidR="000D43EA" w:rsidRPr="00143906" w:rsidRDefault="000D43EA" w:rsidP="007A14C9">
      <w:pPr>
        <w:pStyle w:val="Navadensplet"/>
        <w:spacing w:before="0" w:beforeAutospacing="0" w:after="0" w:afterAutospacing="0"/>
        <w:rPr>
          <w:rFonts w:ascii="Arial" w:hAnsi="Arial" w:cs="Arial"/>
          <w:bCs/>
          <w:sz w:val="22"/>
          <w:szCs w:val="22"/>
          <w:lang w:val="sl-SI"/>
        </w:rPr>
      </w:pPr>
    </w:p>
    <w:p w:rsidR="000D43EA" w:rsidRPr="00143906" w:rsidRDefault="000D43EA" w:rsidP="000D43EA">
      <w:pPr>
        <w:autoSpaceDE w:val="0"/>
        <w:autoSpaceDN w:val="0"/>
        <w:adjustRightInd w:val="0"/>
        <w:spacing w:line="260" w:lineRule="exact"/>
        <w:contextualSpacing/>
        <w:rPr>
          <w:rFonts w:ascii="Arial" w:hAnsi="Arial" w:cs="Arial"/>
          <w:b/>
          <w:sz w:val="22"/>
          <w:szCs w:val="22"/>
          <w:lang w:eastAsia="en-US"/>
        </w:rPr>
      </w:pPr>
      <w:r w:rsidRPr="00143906">
        <w:rPr>
          <w:rFonts w:ascii="Arial" w:hAnsi="Arial" w:cs="Arial"/>
          <w:b/>
          <w:sz w:val="22"/>
          <w:szCs w:val="22"/>
          <w:lang w:eastAsia="en-US"/>
        </w:rPr>
        <w:t xml:space="preserve">SUBVENCIONIRANA ŠOLSKA PREHRANA </w:t>
      </w:r>
    </w:p>
    <w:p w:rsidR="00E11C25" w:rsidRPr="00143906" w:rsidRDefault="00E11C25" w:rsidP="00E11C25">
      <w:pPr>
        <w:autoSpaceDE w:val="0"/>
        <w:autoSpaceDN w:val="0"/>
        <w:adjustRightInd w:val="0"/>
        <w:spacing w:line="260" w:lineRule="exact"/>
        <w:jc w:val="both"/>
        <w:rPr>
          <w:rFonts w:ascii="Arial" w:hAnsi="Arial" w:cs="Arial"/>
          <w:sz w:val="22"/>
          <w:szCs w:val="22"/>
          <w:lang w:eastAsia="en-US"/>
        </w:rPr>
      </w:pPr>
      <w:r w:rsidRPr="00143906">
        <w:rPr>
          <w:rFonts w:ascii="Arial" w:hAnsi="Arial" w:cs="Arial"/>
          <w:sz w:val="22"/>
          <w:szCs w:val="22"/>
          <w:lang w:eastAsia="en-US"/>
        </w:rPr>
        <w:t xml:space="preserve">Na podlagi spremembe Zakona o uveljavljanju pravic iz javnih sredstev (ZUPJS-D), objavljen v Ur.l. št. 57/2015, Ur.l.št. 88/16) starši lahko uveljavljate subvencijo za malico in kosilo za učenca, ki se redno šola in </w:t>
      </w:r>
      <w:r w:rsidRPr="00143906">
        <w:rPr>
          <w:rFonts w:ascii="Arial" w:hAnsi="Arial" w:cs="Arial"/>
          <w:b/>
          <w:sz w:val="22"/>
          <w:szCs w:val="22"/>
          <w:u w:val="single"/>
          <w:lang w:eastAsia="en-US"/>
        </w:rPr>
        <w:t>je prijavljen na redno šolsko prehrano</w:t>
      </w:r>
      <w:r w:rsidRPr="00143906">
        <w:rPr>
          <w:rFonts w:ascii="Arial" w:hAnsi="Arial" w:cs="Arial"/>
          <w:sz w:val="22"/>
          <w:szCs w:val="22"/>
          <w:lang w:eastAsia="en-US"/>
        </w:rPr>
        <w:t xml:space="preserve"> in hkrati mesečni dohodek na družinskega člana, ugotovljen v odločbi o otroškem dodatku znaša:</w:t>
      </w:r>
    </w:p>
    <w:p w:rsidR="00E11C25" w:rsidRPr="00143906" w:rsidRDefault="00E11C25" w:rsidP="00E11C25">
      <w:pPr>
        <w:autoSpaceDE w:val="0"/>
        <w:autoSpaceDN w:val="0"/>
        <w:adjustRightInd w:val="0"/>
        <w:spacing w:line="260" w:lineRule="exact"/>
        <w:jc w:val="both"/>
        <w:rPr>
          <w:rFonts w:ascii="Arial"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55"/>
        <w:gridCol w:w="2303"/>
        <w:gridCol w:w="2303"/>
      </w:tblGrid>
      <w:tr w:rsidR="00E11C25" w:rsidRPr="00143906" w:rsidTr="00040BB4">
        <w:tc>
          <w:tcPr>
            <w:tcW w:w="1951" w:type="dxa"/>
            <w:shd w:val="clear" w:color="auto" w:fill="auto"/>
          </w:tcPr>
          <w:p w:rsidR="00E11C25" w:rsidRPr="00143906" w:rsidRDefault="00E11C25" w:rsidP="00040BB4">
            <w:pPr>
              <w:autoSpaceDE w:val="0"/>
              <w:autoSpaceDN w:val="0"/>
              <w:adjustRightInd w:val="0"/>
              <w:spacing w:line="260" w:lineRule="exact"/>
              <w:jc w:val="both"/>
              <w:rPr>
                <w:rFonts w:ascii="Arial" w:eastAsia="Calibri" w:hAnsi="Arial" w:cs="Arial"/>
                <w:b/>
                <w:sz w:val="22"/>
                <w:szCs w:val="22"/>
                <w:lang w:eastAsia="en-US"/>
              </w:rPr>
            </w:pPr>
            <w:r w:rsidRPr="00143906">
              <w:rPr>
                <w:rFonts w:ascii="Arial" w:eastAsia="Calibri" w:hAnsi="Arial" w:cs="Arial"/>
                <w:b/>
                <w:sz w:val="22"/>
                <w:szCs w:val="22"/>
                <w:lang w:eastAsia="en-US"/>
              </w:rPr>
              <w:t>Dohodkovni razred</w:t>
            </w:r>
          </w:p>
        </w:tc>
        <w:tc>
          <w:tcPr>
            <w:tcW w:w="2655" w:type="dxa"/>
            <w:shd w:val="clear" w:color="auto" w:fill="auto"/>
          </w:tcPr>
          <w:p w:rsidR="00E11C25" w:rsidRPr="00143906" w:rsidRDefault="00E11C25" w:rsidP="00040BB4">
            <w:pPr>
              <w:autoSpaceDE w:val="0"/>
              <w:autoSpaceDN w:val="0"/>
              <w:adjustRightInd w:val="0"/>
              <w:spacing w:line="260" w:lineRule="exact"/>
              <w:jc w:val="both"/>
              <w:rPr>
                <w:rFonts w:ascii="Arial" w:eastAsia="Calibri" w:hAnsi="Arial" w:cs="Arial"/>
                <w:b/>
                <w:sz w:val="22"/>
                <w:szCs w:val="22"/>
                <w:lang w:eastAsia="en-US"/>
              </w:rPr>
            </w:pPr>
            <w:r w:rsidRPr="00143906">
              <w:rPr>
                <w:rFonts w:ascii="Arial" w:eastAsia="Calibri" w:hAnsi="Arial" w:cs="Arial"/>
                <w:b/>
                <w:sz w:val="22"/>
                <w:szCs w:val="22"/>
                <w:lang w:eastAsia="en-US"/>
              </w:rPr>
              <w:t>Povprečni mesečni</w:t>
            </w:r>
          </w:p>
          <w:p w:rsidR="00E11C25" w:rsidRPr="00143906" w:rsidRDefault="00E11C25" w:rsidP="00040BB4">
            <w:pPr>
              <w:autoSpaceDE w:val="0"/>
              <w:autoSpaceDN w:val="0"/>
              <w:adjustRightInd w:val="0"/>
              <w:spacing w:line="260" w:lineRule="exact"/>
              <w:jc w:val="both"/>
              <w:rPr>
                <w:rFonts w:ascii="Arial" w:eastAsia="Calibri" w:hAnsi="Arial" w:cs="Arial"/>
                <w:b/>
                <w:sz w:val="22"/>
                <w:szCs w:val="22"/>
                <w:lang w:eastAsia="en-US"/>
              </w:rPr>
            </w:pPr>
            <w:r w:rsidRPr="00143906">
              <w:rPr>
                <w:rFonts w:ascii="Arial" w:eastAsia="Calibri" w:hAnsi="Arial" w:cs="Arial"/>
                <w:b/>
                <w:sz w:val="22"/>
                <w:szCs w:val="22"/>
                <w:lang w:eastAsia="en-US"/>
              </w:rPr>
              <w:t>dohodek na osebo</w:t>
            </w:r>
          </w:p>
        </w:tc>
        <w:tc>
          <w:tcPr>
            <w:tcW w:w="2303" w:type="dxa"/>
            <w:shd w:val="clear" w:color="auto" w:fill="auto"/>
          </w:tcPr>
          <w:p w:rsidR="00E11C25" w:rsidRPr="00143906" w:rsidRDefault="00E11C25" w:rsidP="00040BB4">
            <w:pPr>
              <w:autoSpaceDE w:val="0"/>
              <w:autoSpaceDN w:val="0"/>
              <w:adjustRightInd w:val="0"/>
              <w:spacing w:line="260" w:lineRule="exact"/>
              <w:jc w:val="center"/>
              <w:rPr>
                <w:rFonts w:ascii="Arial" w:eastAsia="Calibri" w:hAnsi="Arial" w:cs="Arial"/>
                <w:b/>
                <w:sz w:val="22"/>
                <w:szCs w:val="22"/>
                <w:lang w:eastAsia="en-US"/>
              </w:rPr>
            </w:pPr>
            <w:r w:rsidRPr="00143906">
              <w:rPr>
                <w:rFonts w:ascii="Arial" w:eastAsia="Calibri" w:hAnsi="Arial" w:cs="Arial"/>
                <w:b/>
                <w:sz w:val="22"/>
                <w:szCs w:val="22"/>
                <w:lang w:eastAsia="en-US"/>
              </w:rPr>
              <w:t>Priznana pravica do kosila</w:t>
            </w:r>
          </w:p>
        </w:tc>
        <w:tc>
          <w:tcPr>
            <w:tcW w:w="2303" w:type="dxa"/>
            <w:shd w:val="clear" w:color="auto" w:fill="auto"/>
          </w:tcPr>
          <w:p w:rsidR="00E11C25" w:rsidRPr="00143906" w:rsidRDefault="00E11C25" w:rsidP="00040BB4">
            <w:pPr>
              <w:autoSpaceDE w:val="0"/>
              <w:autoSpaceDN w:val="0"/>
              <w:adjustRightInd w:val="0"/>
              <w:spacing w:line="260" w:lineRule="exact"/>
              <w:jc w:val="center"/>
              <w:rPr>
                <w:rFonts w:ascii="Arial" w:eastAsia="Calibri" w:hAnsi="Arial" w:cs="Arial"/>
                <w:b/>
                <w:sz w:val="22"/>
                <w:szCs w:val="22"/>
                <w:lang w:eastAsia="en-US"/>
              </w:rPr>
            </w:pPr>
            <w:r w:rsidRPr="00143906">
              <w:rPr>
                <w:rFonts w:ascii="Arial" w:eastAsia="Calibri" w:hAnsi="Arial" w:cs="Arial"/>
                <w:b/>
                <w:sz w:val="22"/>
                <w:szCs w:val="22"/>
                <w:lang w:eastAsia="en-US"/>
              </w:rPr>
              <w:t>Priznana pravica do malice</w:t>
            </w:r>
          </w:p>
        </w:tc>
      </w:tr>
      <w:tr w:rsidR="00E11C25" w:rsidRPr="00143906" w:rsidTr="00040BB4">
        <w:tc>
          <w:tcPr>
            <w:tcW w:w="1951" w:type="dxa"/>
            <w:shd w:val="clear" w:color="auto" w:fill="auto"/>
          </w:tcPr>
          <w:p w:rsidR="00E11C25" w:rsidRPr="00143906" w:rsidRDefault="00E11C25" w:rsidP="00040BB4">
            <w:pPr>
              <w:autoSpaceDE w:val="0"/>
              <w:autoSpaceDN w:val="0"/>
              <w:adjustRightInd w:val="0"/>
              <w:spacing w:line="260" w:lineRule="exact"/>
              <w:jc w:val="center"/>
              <w:rPr>
                <w:rFonts w:ascii="Arial" w:eastAsia="Calibri" w:hAnsi="Arial" w:cs="Arial"/>
                <w:sz w:val="22"/>
                <w:szCs w:val="22"/>
                <w:lang w:eastAsia="en-US"/>
              </w:rPr>
            </w:pPr>
            <w:r w:rsidRPr="00143906">
              <w:rPr>
                <w:rFonts w:ascii="Arial" w:eastAsia="Calibri" w:hAnsi="Arial" w:cs="Arial"/>
                <w:sz w:val="22"/>
                <w:szCs w:val="22"/>
                <w:lang w:eastAsia="en-US"/>
              </w:rPr>
              <w:t>1</w:t>
            </w:r>
          </w:p>
        </w:tc>
        <w:tc>
          <w:tcPr>
            <w:tcW w:w="2655" w:type="dxa"/>
            <w:shd w:val="clear" w:color="auto" w:fill="auto"/>
          </w:tcPr>
          <w:p w:rsidR="00E11C25" w:rsidRPr="00143906" w:rsidRDefault="00E11C25" w:rsidP="00040BB4">
            <w:pPr>
              <w:autoSpaceDE w:val="0"/>
              <w:autoSpaceDN w:val="0"/>
              <w:adjustRightInd w:val="0"/>
              <w:spacing w:line="260" w:lineRule="exact"/>
              <w:jc w:val="center"/>
              <w:rPr>
                <w:rFonts w:ascii="Arial" w:eastAsia="Calibri" w:hAnsi="Arial" w:cs="Arial"/>
                <w:sz w:val="22"/>
                <w:szCs w:val="22"/>
                <w:lang w:eastAsia="en-US"/>
              </w:rPr>
            </w:pPr>
            <w:r w:rsidRPr="00143906">
              <w:rPr>
                <w:rFonts w:ascii="Arial" w:eastAsia="Calibri" w:hAnsi="Arial" w:cs="Arial"/>
                <w:sz w:val="22"/>
                <w:szCs w:val="22"/>
                <w:lang w:eastAsia="en-US"/>
              </w:rPr>
              <w:t>Do 36 %</w:t>
            </w:r>
          </w:p>
        </w:tc>
        <w:tc>
          <w:tcPr>
            <w:tcW w:w="2303" w:type="dxa"/>
            <w:shd w:val="clear" w:color="auto" w:fill="auto"/>
          </w:tcPr>
          <w:p w:rsidR="00E11C25" w:rsidRPr="00143906" w:rsidRDefault="00E11C25" w:rsidP="00040BB4">
            <w:pPr>
              <w:autoSpaceDE w:val="0"/>
              <w:autoSpaceDN w:val="0"/>
              <w:adjustRightInd w:val="0"/>
              <w:spacing w:line="260" w:lineRule="exact"/>
              <w:jc w:val="center"/>
              <w:rPr>
                <w:rFonts w:ascii="Arial" w:eastAsia="Calibri" w:hAnsi="Arial" w:cs="Arial"/>
                <w:sz w:val="22"/>
                <w:szCs w:val="22"/>
                <w:lang w:eastAsia="en-US"/>
              </w:rPr>
            </w:pPr>
            <w:r w:rsidRPr="00143906">
              <w:rPr>
                <w:rFonts w:ascii="Arial" w:eastAsia="Calibri" w:hAnsi="Arial" w:cs="Arial"/>
                <w:sz w:val="22"/>
                <w:szCs w:val="22"/>
                <w:lang w:eastAsia="en-US"/>
              </w:rPr>
              <w:t>100 %</w:t>
            </w:r>
          </w:p>
        </w:tc>
        <w:tc>
          <w:tcPr>
            <w:tcW w:w="2303" w:type="dxa"/>
            <w:shd w:val="clear" w:color="auto" w:fill="auto"/>
          </w:tcPr>
          <w:p w:rsidR="00E11C25" w:rsidRPr="00143906" w:rsidRDefault="00E11C25" w:rsidP="00040BB4">
            <w:pPr>
              <w:autoSpaceDE w:val="0"/>
              <w:autoSpaceDN w:val="0"/>
              <w:adjustRightInd w:val="0"/>
              <w:spacing w:line="260" w:lineRule="exact"/>
              <w:jc w:val="center"/>
              <w:rPr>
                <w:rFonts w:ascii="Arial" w:eastAsia="Calibri" w:hAnsi="Arial" w:cs="Arial"/>
                <w:sz w:val="22"/>
                <w:szCs w:val="22"/>
                <w:lang w:eastAsia="en-US"/>
              </w:rPr>
            </w:pPr>
            <w:r w:rsidRPr="00143906">
              <w:rPr>
                <w:rFonts w:ascii="Arial" w:eastAsia="Calibri" w:hAnsi="Arial" w:cs="Arial"/>
                <w:sz w:val="22"/>
                <w:szCs w:val="22"/>
                <w:lang w:eastAsia="en-US"/>
              </w:rPr>
              <w:t>100%</w:t>
            </w:r>
          </w:p>
        </w:tc>
      </w:tr>
      <w:tr w:rsidR="00E11C25" w:rsidRPr="00143906" w:rsidTr="00040BB4">
        <w:tc>
          <w:tcPr>
            <w:tcW w:w="1951" w:type="dxa"/>
            <w:shd w:val="clear" w:color="auto" w:fill="auto"/>
          </w:tcPr>
          <w:p w:rsidR="00E11C25" w:rsidRPr="00143906" w:rsidRDefault="00E11C25" w:rsidP="00040BB4">
            <w:pPr>
              <w:autoSpaceDE w:val="0"/>
              <w:autoSpaceDN w:val="0"/>
              <w:adjustRightInd w:val="0"/>
              <w:spacing w:line="260" w:lineRule="exact"/>
              <w:jc w:val="center"/>
              <w:rPr>
                <w:rFonts w:ascii="Arial" w:eastAsia="Calibri" w:hAnsi="Arial" w:cs="Arial"/>
                <w:sz w:val="22"/>
                <w:szCs w:val="22"/>
                <w:lang w:eastAsia="en-US"/>
              </w:rPr>
            </w:pPr>
            <w:r w:rsidRPr="00143906">
              <w:rPr>
                <w:rFonts w:ascii="Arial" w:eastAsia="Calibri" w:hAnsi="Arial" w:cs="Arial"/>
                <w:sz w:val="22"/>
                <w:szCs w:val="22"/>
                <w:lang w:eastAsia="en-US"/>
              </w:rPr>
              <w:t>2</w:t>
            </w:r>
          </w:p>
        </w:tc>
        <w:tc>
          <w:tcPr>
            <w:tcW w:w="2655" w:type="dxa"/>
            <w:shd w:val="clear" w:color="auto" w:fill="auto"/>
          </w:tcPr>
          <w:p w:rsidR="00E11C25" w:rsidRPr="00143906" w:rsidRDefault="00E11C25" w:rsidP="00040BB4">
            <w:pPr>
              <w:autoSpaceDE w:val="0"/>
              <w:autoSpaceDN w:val="0"/>
              <w:adjustRightInd w:val="0"/>
              <w:spacing w:line="260" w:lineRule="exact"/>
              <w:jc w:val="center"/>
              <w:rPr>
                <w:rFonts w:ascii="Arial" w:eastAsia="Calibri" w:hAnsi="Arial" w:cs="Arial"/>
                <w:sz w:val="22"/>
                <w:szCs w:val="22"/>
                <w:lang w:eastAsia="en-US"/>
              </w:rPr>
            </w:pPr>
            <w:r w:rsidRPr="00143906">
              <w:rPr>
                <w:rFonts w:ascii="Arial" w:eastAsia="Calibri" w:hAnsi="Arial" w:cs="Arial"/>
                <w:sz w:val="22"/>
                <w:szCs w:val="22"/>
                <w:lang w:eastAsia="en-US"/>
              </w:rPr>
              <w:t>Nad 36 % do 53 %</w:t>
            </w:r>
          </w:p>
        </w:tc>
        <w:tc>
          <w:tcPr>
            <w:tcW w:w="2303" w:type="dxa"/>
            <w:shd w:val="clear" w:color="auto" w:fill="auto"/>
          </w:tcPr>
          <w:p w:rsidR="00E11C25" w:rsidRPr="00143906" w:rsidRDefault="00E11C25" w:rsidP="00040BB4">
            <w:pPr>
              <w:autoSpaceDE w:val="0"/>
              <w:autoSpaceDN w:val="0"/>
              <w:adjustRightInd w:val="0"/>
              <w:spacing w:line="260" w:lineRule="exact"/>
              <w:jc w:val="center"/>
              <w:rPr>
                <w:rFonts w:ascii="Arial" w:eastAsia="Calibri" w:hAnsi="Arial" w:cs="Arial"/>
                <w:sz w:val="22"/>
                <w:szCs w:val="22"/>
                <w:lang w:eastAsia="en-US"/>
              </w:rPr>
            </w:pPr>
            <w:r w:rsidRPr="00143906">
              <w:rPr>
                <w:rFonts w:ascii="Arial" w:eastAsia="Calibri" w:hAnsi="Arial" w:cs="Arial"/>
                <w:sz w:val="22"/>
                <w:szCs w:val="22"/>
                <w:lang w:eastAsia="en-US"/>
              </w:rPr>
              <w:t>0 %</w:t>
            </w:r>
          </w:p>
        </w:tc>
        <w:tc>
          <w:tcPr>
            <w:tcW w:w="2303" w:type="dxa"/>
            <w:shd w:val="clear" w:color="auto" w:fill="auto"/>
          </w:tcPr>
          <w:p w:rsidR="00E11C25" w:rsidRPr="00143906" w:rsidRDefault="00E11C25" w:rsidP="00040BB4">
            <w:pPr>
              <w:autoSpaceDE w:val="0"/>
              <w:autoSpaceDN w:val="0"/>
              <w:adjustRightInd w:val="0"/>
              <w:spacing w:line="260" w:lineRule="exact"/>
              <w:jc w:val="center"/>
              <w:rPr>
                <w:rFonts w:ascii="Arial" w:eastAsia="Calibri" w:hAnsi="Arial" w:cs="Arial"/>
                <w:sz w:val="22"/>
                <w:szCs w:val="22"/>
                <w:lang w:eastAsia="en-US"/>
              </w:rPr>
            </w:pPr>
            <w:r w:rsidRPr="00143906">
              <w:rPr>
                <w:rFonts w:ascii="Arial" w:eastAsia="Calibri" w:hAnsi="Arial" w:cs="Arial"/>
                <w:sz w:val="22"/>
                <w:szCs w:val="22"/>
                <w:lang w:eastAsia="en-US"/>
              </w:rPr>
              <w:t>100 %</w:t>
            </w:r>
          </w:p>
        </w:tc>
      </w:tr>
      <w:tr w:rsidR="00E11C25" w:rsidRPr="00143906" w:rsidTr="00040BB4">
        <w:tc>
          <w:tcPr>
            <w:tcW w:w="1951" w:type="dxa"/>
            <w:shd w:val="clear" w:color="auto" w:fill="auto"/>
          </w:tcPr>
          <w:p w:rsidR="00E11C25" w:rsidRPr="00143906" w:rsidRDefault="00E11C25" w:rsidP="00040BB4">
            <w:pPr>
              <w:autoSpaceDE w:val="0"/>
              <w:autoSpaceDN w:val="0"/>
              <w:adjustRightInd w:val="0"/>
              <w:spacing w:line="260" w:lineRule="exact"/>
              <w:jc w:val="center"/>
              <w:rPr>
                <w:rFonts w:ascii="Arial" w:eastAsia="Calibri" w:hAnsi="Arial" w:cs="Arial"/>
                <w:sz w:val="22"/>
                <w:szCs w:val="22"/>
                <w:lang w:eastAsia="en-US"/>
              </w:rPr>
            </w:pPr>
            <w:r w:rsidRPr="00143906">
              <w:rPr>
                <w:rFonts w:ascii="Arial" w:eastAsia="Calibri" w:hAnsi="Arial" w:cs="Arial"/>
                <w:sz w:val="22"/>
                <w:szCs w:val="22"/>
                <w:lang w:eastAsia="en-US"/>
              </w:rPr>
              <w:t>3</w:t>
            </w:r>
          </w:p>
        </w:tc>
        <w:tc>
          <w:tcPr>
            <w:tcW w:w="2655" w:type="dxa"/>
            <w:shd w:val="clear" w:color="auto" w:fill="auto"/>
          </w:tcPr>
          <w:p w:rsidR="00E11C25" w:rsidRPr="00143906" w:rsidRDefault="00E11C25" w:rsidP="00040BB4">
            <w:pPr>
              <w:autoSpaceDE w:val="0"/>
              <w:autoSpaceDN w:val="0"/>
              <w:adjustRightInd w:val="0"/>
              <w:spacing w:line="260" w:lineRule="exact"/>
              <w:jc w:val="center"/>
              <w:rPr>
                <w:rFonts w:ascii="Arial" w:eastAsia="Calibri" w:hAnsi="Arial" w:cs="Arial"/>
                <w:sz w:val="22"/>
                <w:szCs w:val="22"/>
                <w:lang w:eastAsia="en-US"/>
              </w:rPr>
            </w:pPr>
            <w:r w:rsidRPr="00143906">
              <w:rPr>
                <w:rFonts w:ascii="Arial" w:eastAsia="Calibri" w:hAnsi="Arial" w:cs="Arial"/>
                <w:sz w:val="22"/>
                <w:szCs w:val="22"/>
                <w:lang w:eastAsia="en-US"/>
              </w:rPr>
              <w:t>Nad 53 %</w:t>
            </w:r>
          </w:p>
        </w:tc>
        <w:tc>
          <w:tcPr>
            <w:tcW w:w="2303" w:type="dxa"/>
            <w:shd w:val="clear" w:color="auto" w:fill="auto"/>
          </w:tcPr>
          <w:p w:rsidR="00E11C25" w:rsidRPr="00143906" w:rsidRDefault="00E11C25" w:rsidP="00040BB4">
            <w:pPr>
              <w:autoSpaceDE w:val="0"/>
              <w:autoSpaceDN w:val="0"/>
              <w:adjustRightInd w:val="0"/>
              <w:spacing w:line="260" w:lineRule="exact"/>
              <w:jc w:val="center"/>
              <w:rPr>
                <w:rFonts w:ascii="Arial" w:eastAsia="Calibri" w:hAnsi="Arial" w:cs="Arial"/>
                <w:sz w:val="22"/>
                <w:szCs w:val="22"/>
                <w:lang w:eastAsia="en-US"/>
              </w:rPr>
            </w:pPr>
            <w:r w:rsidRPr="00143906">
              <w:rPr>
                <w:rFonts w:ascii="Arial" w:eastAsia="Calibri" w:hAnsi="Arial" w:cs="Arial"/>
                <w:sz w:val="22"/>
                <w:szCs w:val="22"/>
                <w:lang w:eastAsia="en-US"/>
              </w:rPr>
              <w:t>0 %</w:t>
            </w:r>
          </w:p>
        </w:tc>
        <w:tc>
          <w:tcPr>
            <w:tcW w:w="2303" w:type="dxa"/>
            <w:shd w:val="clear" w:color="auto" w:fill="auto"/>
          </w:tcPr>
          <w:p w:rsidR="00E11C25" w:rsidRPr="00143906" w:rsidRDefault="00E11C25" w:rsidP="00040BB4">
            <w:pPr>
              <w:autoSpaceDE w:val="0"/>
              <w:autoSpaceDN w:val="0"/>
              <w:adjustRightInd w:val="0"/>
              <w:spacing w:line="260" w:lineRule="exact"/>
              <w:jc w:val="center"/>
              <w:rPr>
                <w:rFonts w:ascii="Arial" w:eastAsia="Calibri" w:hAnsi="Arial" w:cs="Arial"/>
                <w:sz w:val="22"/>
                <w:szCs w:val="22"/>
                <w:lang w:eastAsia="en-US"/>
              </w:rPr>
            </w:pPr>
            <w:r w:rsidRPr="00143906">
              <w:rPr>
                <w:rFonts w:ascii="Arial" w:eastAsia="Calibri" w:hAnsi="Arial" w:cs="Arial"/>
                <w:sz w:val="22"/>
                <w:szCs w:val="22"/>
                <w:lang w:eastAsia="en-US"/>
              </w:rPr>
              <w:t>0 %</w:t>
            </w:r>
          </w:p>
        </w:tc>
      </w:tr>
    </w:tbl>
    <w:p w:rsidR="00E11C25" w:rsidRPr="00143906" w:rsidRDefault="00E11C25" w:rsidP="000D43EA">
      <w:pPr>
        <w:autoSpaceDE w:val="0"/>
        <w:autoSpaceDN w:val="0"/>
        <w:adjustRightInd w:val="0"/>
        <w:spacing w:line="260" w:lineRule="exact"/>
        <w:contextualSpacing/>
        <w:rPr>
          <w:rFonts w:ascii="Arial" w:hAnsi="Arial" w:cs="Arial"/>
          <w:b/>
          <w:sz w:val="22"/>
          <w:szCs w:val="22"/>
          <w:lang w:eastAsia="en-US"/>
        </w:rPr>
      </w:pPr>
    </w:p>
    <w:p w:rsidR="000D43EA" w:rsidRPr="00143906" w:rsidRDefault="000D43EA" w:rsidP="000D43EA">
      <w:pPr>
        <w:autoSpaceDE w:val="0"/>
        <w:autoSpaceDN w:val="0"/>
        <w:adjustRightInd w:val="0"/>
        <w:spacing w:line="260" w:lineRule="exact"/>
        <w:jc w:val="both"/>
        <w:rPr>
          <w:rFonts w:ascii="Arial" w:hAnsi="Arial" w:cs="Arial"/>
          <w:sz w:val="22"/>
          <w:szCs w:val="22"/>
          <w:lang w:eastAsia="en-US"/>
        </w:rPr>
      </w:pPr>
      <w:r w:rsidRPr="00143906">
        <w:rPr>
          <w:rFonts w:ascii="Arial" w:hAnsi="Arial" w:cs="Arial"/>
          <w:sz w:val="22"/>
          <w:szCs w:val="22"/>
          <w:lang w:eastAsia="en-US"/>
        </w:rPr>
        <w:lastRenderedPageBreak/>
        <w:t xml:space="preserve">Vlogo za uveljavljanje pravic iz javnih sredstev (vloga za otroške dodatke) starši oddate na pristojnem </w:t>
      </w:r>
      <w:r w:rsidRPr="00143906">
        <w:rPr>
          <w:rFonts w:ascii="Arial" w:hAnsi="Arial" w:cs="Arial"/>
          <w:b/>
          <w:sz w:val="22"/>
          <w:szCs w:val="22"/>
          <w:lang w:eastAsia="en-US"/>
        </w:rPr>
        <w:t>Centru za socialno delo</w:t>
      </w:r>
      <w:r w:rsidRPr="00143906">
        <w:rPr>
          <w:rFonts w:ascii="Arial" w:hAnsi="Arial" w:cs="Arial"/>
          <w:sz w:val="22"/>
          <w:szCs w:val="22"/>
          <w:lang w:eastAsia="en-US"/>
        </w:rPr>
        <w:t>.</w:t>
      </w:r>
    </w:p>
    <w:p w:rsidR="000D43EA" w:rsidRPr="00143906" w:rsidRDefault="000D43EA" w:rsidP="000D43EA">
      <w:pPr>
        <w:spacing w:line="260" w:lineRule="exact"/>
        <w:jc w:val="both"/>
        <w:rPr>
          <w:rFonts w:ascii="Arial" w:hAnsi="Arial" w:cs="Arial"/>
          <w:sz w:val="22"/>
          <w:szCs w:val="22"/>
          <w:lang w:eastAsia="en-US"/>
        </w:rPr>
      </w:pPr>
    </w:p>
    <w:p w:rsidR="000D43EA" w:rsidRPr="00143906" w:rsidRDefault="000D43EA" w:rsidP="000D43EA">
      <w:pPr>
        <w:spacing w:line="260" w:lineRule="exact"/>
        <w:contextualSpacing/>
        <w:rPr>
          <w:rFonts w:ascii="Arial" w:hAnsi="Arial" w:cs="Arial"/>
          <w:b/>
          <w:sz w:val="22"/>
          <w:szCs w:val="22"/>
          <w:lang w:eastAsia="en-US"/>
        </w:rPr>
      </w:pPr>
      <w:r w:rsidRPr="00143906">
        <w:rPr>
          <w:rFonts w:ascii="Arial" w:hAnsi="Arial" w:cs="Arial"/>
          <w:b/>
          <w:sz w:val="22"/>
          <w:szCs w:val="22"/>
          <w:lang w:eastAsia="en-US"/>
        </w:rPr>
        <w:t>REGRESIRANA ŠOLSKA KOSILA – OBČINA</w:t>
      </w:r>
    </w:p>
    <w:p w:rsidR="00AA14FD" w:rsidRPr="00143906" w:rsidRDefault="000D43EA" w:rsidP="000D43EA">
      <w:pPr>
        <w:spacing w:line="260" w:lineRule="exact"/>
        <w:jc w:val="both"/>
        <w:rPr>
          <w:rFonts w:ascii="Arial" w:hAnsi="Arial" w:cs="Arial"/>
          <w:sz w:val="22"/>
          <w:szCs w:val="22"/>
          <w:lang w:eastAsia="en-US"/>
        </w:rPr>
      </w:pPr>
      <w:r w:rsidRPr="00143906">
        <w:rPr>
          <w:rFonts w:ascii="Arial" w:hAnsi="Arial" w:cs="Arial"/>
          <w:sz w:val="22"/>
          <w:szCs w:val="22"/>
          <w:lang w:eastAsia="en-US"/>
        </w:rPr>
        <w:t>Starši, ki presegajo cenzus, ki je razviden iz otroškega dodatka, naj se  zglasijo na občini in preverijo možnost regresiranega kosila za svoje otroke učence. Na spletni strani Občine Medvode pod rubriko obrazci in vloge se nahaja obrazec VLOGA ZA DODELITEV DENARNE POMOČI, ki jo je potrebno oddati na občini.</w:t>
      </w:r>
    </w:p>
    <w:p w:rsidR="007A14C9" w:rsidRPr="00143906" w:rsidRDefault="007A14C9" w:rsidP="007A14C9">
      <w:pPr>
        <w:pStyle w:val="BodyText31"/>
        <w:rPr>
          <w:rFonts w:ascii="Arial" w:hAnsi="Arial" w:cs="Arial"/>
          <w:b/>
          <w:i w:val="0"/>
          <w:sz w:val="22"/>
          <w:szCs w:val="22"/>
        </w:rPr>
      </w:pPr>
    </w:p>
    <w:p w:rsidR="007A14C9" w:rsidRPr="00143906" w:rsidRDefault="007A14C9" w:rsidP="007A14C9">
      <w:pPr>
        <w:pStyle w:val="BodyText31"/>
        <w:rPr>
          <w:rFonts w:ascii="Arial" w:hAnsi="Arial" w:cs="Arial"/>
          <w:b/>
          <w:i w:val="0"/>
          <w:sz w:val="22"/>
          <w:szCs w:val="22"/>
        </w:rPr>
      </w:pPr>
      <w:r w:rsidRPr="00143906">
        <w:rPr>
          <w:rFonts w:ascii="Arial" w:hAnsi="Arial" w:cs="Arial"/>
          <w:b/>
          <w:i w:val="0"/>
          <w:sz w:val="22"/>
          <w:szCs w:val="22"/>
        </w:rPr>
        <w:t>OBRAČUN PREHRANE:</w:t>
      </w:r>
    </w:p>
    <w:p w:rsidR="00073FDF" w:rsidRPr="00143906" w:rsidRDefault="007A14C9" w:rsidP="00073FDF">
      <w:pPr>
        <w:pStyle w:val="Telobesedila2"/>
        <w:rPr>
          <w:rFonts w:ascii="Arial" w:hAnsi="Arial" w:cs="Arial"/>
          <w:sz w:val="22"/>
          <w:szCs w:val="22"/>
        </w:rPr>
      </w:pPr>
      <w:r w:rsidRPr="00143906">
        <w:rPr>
          <w:rFonts w:ascii="Arial" w:hAnsi="Arial" w:cs="Arial"/>
          <w:sz w:val="22"/>
          <w:szCs w:val="22"/>
        </w:rPr>
        <w:t>Prehrana se zaračunava mesečno po položnici, rok plačila je 18. v mesecu za pretekli mesec</w:t>
      </w:r>
      <w:r w:rsidR="00073FDF" w:rsidRPr="00143906">
        <w:rPr>
          <w:rFonts w:ascii="Arial" w:hAnsi="Arial" w:cs="Arial"/>
          <w:sz w:val="22"/>
          <w:szCs w:val="22"/>
        </w:rPr>
        <w:t xml:space="preserve">, oziroma </w:t>
      </w:r>
      <w:r w:rsidR="00F11AA3" w:rsidRPr="00143906">
        <w:rPr>
          <w:rFonts w:ascii="Arial" w:hAnsi="Arial" w:cs="Arial"/>
          <w:sz w:val="22"/>
          <w:szCs w:val="22"/>
        </w:rPr>
        <w:t xml:space="preserve">28. v mesecu za </w:t>
      </w:r>
      <w:r w:rsidR="00874EFE" w:rsidRPr="00143906">
        <w:rPr>
          <w:rFonts w:ascii="Arial" w:hAnsi="Arial" w:cs="Arial"/>
          <w:sz w:val="22"/>
          <w:szCs w:val="22"/>
        </w:rPr>
        <w:t>direktne obremenitve</w:t>
      </w:r>
      <w:r w:rsidRPr="00143906">
        <w:rPr>
          <w:rFonts w:ascii="Arial" w:hAnsi="Arial" w:cs="Arial"/>
          <w:sz w:val="22"/>
          <w:szCs w:val="22"/>
        </w:rPr>
        <w:t xml:space="preserve">. </w:t>
      </w:r>
    </w:p>
    <w:p w:rsidR="009B7822" w:rsidRPr="00143906" w:rsidRDefault="009B7822" w:rsidP="00073FDF">
      <w:pPr>
        <w:pStyle w:val="Telobesedila2"/>
        <w:rPr>
          <w:rFonts w:ascii="Arial" w:hAnsi="Arial" w:cs="Arial"/>
          <w:sz w:val="22"/>
          <w:szCs w:val="22"/>
        </w:rPr>
      </w:pPr>
      <w:r w:rsidRPr="00143906">
        <w:rPr>
          <w:rFonts w:ascii="Arial" w:hAnsi="Arial" w:cs="Arial"/>
          <w:sz w:val="22"/>
          <w:szCs w:val="22"/>
        </w:rPr>
        <w:t>V primeru več šoloobveznih otrok se lahko zneski več računov združijo na en UPN nalog</w:t>
      </w:r>
      <w:r w:rsidR="00C068F5" w:rsidRPr="00143906">
        <w:rPr>
          <w:rFonts w:ascii="Arial" w:hAnsi="Arial" w:cs="Arial"/>
          <w:sz w:val="22"/>
          <w:szCs w:val="22"/>
        </w:rPr>
        <w:t xml:space="preserve"> (položnico).</w:t>
      </w:r>
      <w:r w:rsidRPr="00143906">
        <w:rPr>
          <w:rFonts w:ascii="Arial" w:hAnsi="Arial" w:cs="Arial"/>
          <w:sz w:val="22"/>
          <w:szCs w:val="22"/>
        </w:rPr>
        <w:t xml:space="preserve"> To za starše pomeni nižje stroške bančne provizije pri plačilu računa. </w:t>
      </w:r>
      <w:r w:rsidR="00C068F5" w:rsidRPr="00143906">
        <w:rPr>
          <w:rFonts w:ascii="Arial" w:hAnsi="Arial" w:cs="Arial"/>
          <w:sz w:val="22"/>
          <w:szCs w:val="22"/>
        </w:rPr>
        <w:t>Če se odločite za združene položnice, s</w:t>
      </w:r>
      <w:r w:rsidRPr="00143906">
        <w:rPr>
          <w:rFonts w:ascii="Arial" w:hAnsi="Arial" w:cs="Arial"/>
          <w:sz w:val="22"/>
          <w:szCs w:val="22"/>
        </w:rPr>
        <w:t xml:space="preserve">tarši </w:t>
      </w:r>
      <w:r w:rsidR="00C068F5" w:rsidRPr="00143906">
        <w:rPr>
          <w:rFonts w:ascii="Arial" w:hAnsi="Arial" w:cs="Arial"/>
          <w:sz w:val="22"/>
          <w:szCs w:val="22"/>
        </w:rPr>
        <w:t>to pisno sporočite</w:t>
      </w:r>
      <w:r w:rsidRPr="00143906">
        <w:rPr>
          <w:rFonts w:ascii="Arial" w:hAnsi="Arial" w:cs="Arial"/>
          <w:sz w:val="22"/>
          <w:szCs w:val="22"/>
        </w:rPr>
        <w:t xml:space="preserve"> v računovodstvo šole.</w:t>
      </w:r>
    </w:p>
    <w:p w:rsidR="007A14C9" w:rsidRPr="00143906" w:rsidRDefault="009B7822" w:rsidP="009255A0">
      <w:pPr>
        <w:rPr>
          <w:rFonts w:ascii="Arial" w:hAnsi="Arial" w:cs="Arial"/>
          <w:sz w:val="22"/>
          <w:szCs w:val="22"/>
        </w:rPr>
      </w:pPr>
      <w:r w:rsidRPr="00143906">
        <w:rPr>
          <w:rFonts w:ascii="Arial" w:hAnsi="Arial" w:cs="Arial"/>
          <w:sz w:val="22"/>
          <w:szCs w:val="22"/>
        </w:rPr>
        <w:t xml:space="preserve">Račune za šolske obveznosti lahko pošiljamo po elektronski pošti v </w:t>
      </w:r>
      <w:proofErr w:type="spellStart"/>
      <w:r w:rsidRPr="00143906">
        <w:rPr>
          <w:rFonts w:ascii="Arial" w:hAnsi="Arial" w:cs="Arial"/>
          <w:sz w:val="22"/>
          <w:szCs w:val="22"/>
        </w:rPr>
        <w:t>pdf</w:t>
      </w:r>
      <w:proofErr w:type="spellEnd"/>
      <w:r w:rsidRPr="00143906">
        <w:rPr>
          <w:rFonts w:ascii="Arial" w:hAnsi="Arial" w:cs="Arial"/>
          <w:sz w:val="22"/>
          <w:szCs w:val="22"/>
        </w:rPr>
        <w:t xml:space="preserve"> </w:t>
      </w:r>
      <w:r w:rsidR="009255A0" w:rsidRPr="00143906">
        <w:rPr>
          <w:rFonts w:ascii="Arial" w:hAnsi="Arial" w:cs="Arial"/>
          <w:sz w:val="22"/>
          <w:szCs w:val="22"/>
        </w:rPr>
        <w:t>oblik</w:t>
      </w:r>
      <w:r w:rsidRPr="00143906">
        <w:rPr>
          <w:rFonts w:ascii="Arial" w:hAnsi="Arial" w:cs="Arial"/>
          <w:sz w:val="22"/>
          <w:szCs w:val="22"/>
        </w:rPr>
        <w:t>i. V kolikor želite prejemati račun v takšni obliki, morate izpolniti obrazec,</w:t>
      </w:r>
      <w:r w:rsidR="009255A0" w:rsidRPr="00143906">
        <w:rPr>
          <w:rFonts w:ascii="Arial" w:hAnsi="Arial" w:cs="Arial"/>
          <w:sz w:val="22"/>
          <w:szCs w:val="22"/>
        </w:rPr>
        <w:t xml:space="preserve"> ki ga prejmete v računovodstvu ali ga natisnete na spletni strani šole </w:t>
      </w:r>
      <w:proofErr w:type="spellStart"/>
      <w:r w:rsidR="009255A0" w:rsidRPr="00143906">
        <w:rPr>
          <w:rFonts w:ascii="Arial" w:hAnsi="Arial" w:cs="Arial"/>
          <w:b/>
          <w:sz w:val="22"/>
          <w:szCs w:val="22"/>
          <w:u w:val="single"/>
        </w:rPr>
        <w:t>www.os</w:t>
      </w:r>
      <w:proofErr w:type="spellEnd"/>
      <w:r w:rsidR="009255A0" w:rsidRPr="00143906">
        <w:rPr>
          <w:rFonts w:ascii="Arial" w:hAnsi="Arial" w:cs="Arial"/>
          <w:b/>
          <w:sz w:val="22"/>
          <w:szCs w:val="22"/>
          <w:u w:val="single"/>
        </w:rPr>
        <w:t>-pirnice.si.</w:t>
      </w:r>
      <w:r w:rsidR="009255A0" w:rsidRPr="00143906">
        <w:rPr>
          <w:rFonts w:ascii="Arial" w:hAnsi="Arial" w:cs="Arial"/>
          <w:sz w:val="22"/>
          <w:szCs w:val="22"/>
        </w:rPr>
        <w:t xml:space="preserve"> </w:t>
      </w:r>
    </w:p>
    <w:p w:rsidR="007A14C9" w:rsidRPr="00143906" w:rsidRDefault="007A14C9" w:rsidP="007A14C9">
      <w:pPr>
        <w:pStyle w:val="Telobesedila2"/>
        <w:rPr>
          <w:rFonts w:ascii="Arial" w:hAnsi="Arial" w:cs="Arial"/>
          <w:sz w:val="22"/>
          <w:szCs w:val="22"/>
        </w:rPr>
      </w:pPr>
    </w:p>
    <w:p w:rsidR="007A14C9" w:rsidRPr="00143906" w:rsidRDefault="007A14C9" w:rsidP="007A14C9">
      <w:pPr>
        <w:jc w:val="both"/>
        <w:rPr>
          <w:rFonts w:ascii="Arial" w:hAnsi="Arial" w:cs="Arial"/>
          <w:b/>
          <w:sz w:val="22"/>
          <w:szCs w:val="22"/>
        </w:rPr>
      </w:pPr>
      <w:r w:rsidRPr="00143906">
        <w:rPr>
          <w:rFonts w:ascii="Arial" w:hAnsi="Arial" w:cs="Arial"/>
          <w:b/>
          <w:sz w:val="22"/>
          <w:szCs w:val="22"/>
        </w:rPr>
        <w:t>CENE OBROKOV :</w:t>
      </w:r>
    </w:p>
    <w:tbl>
      <w:tblPr>
        <w:tblStyle w:val="Tabelamrea"/>
        <w:tblW w:w="0" w:type="auto"/>
        <w:tblLook w:val="04A0" w:firstRow="1" w:lastRow="0" w:firstColumn="1" w:lastColumn="0" w:noHBand="0" w:noVBand="1"/>
      </w:tblPr>
      <w:tblGrid>
        <w:gridCol w:w="2943"/>
        <w:gridCol w:w="1663"/>
        <w:gridCol w:w="1881"/>
      </w:tblGrid>
      <w:tr w:rsidR="00765DC2" w:rsidRPr="00143906" w:rsidTr="00765DC2">
        <w:tc>
          <w:tcPr>
            <w:tcW w:w="2943" w:type="dxa"/>
          </w:tcPr>
          <w:p w:rsidR="00765DC2" w:rsidRPr="00143906" w:rsidRDefault="00765DC2" w:rsidP="00985A03">
            <w:pPr>
              <w:jc w:val="center"/>
              <w:rPr>
                <w:rFonts w:ascii="Arial" w:hAnsi="Arial" w:cs="Arial"/>
                <w:b/>
                <w:sz w:val="22"/>
                <w:szCs w:val="22"/>
              </w:rPr>
            </w:pPr>
            <w:r w:rsidRPr="00143906">
              <w:rPr>
                <w:rFonts w:ascii="Arial" w:hAnsi="Arial" w:cs="Arial"/>
                <w:b/>
                <w:sz w:val="22"/>
                <w:szCs w:val="22"/>
              </w:rPr>
              <w:t>Obrok</w:t>
            </w:r>
          </w:p>
        </w:tc>
        <w:tc>
          <w:tcPr>
            <w:tcW w:w="1663" w:type="dxa"/>
          </w:tcPr>
          <w:p w:rsidR="00765DC2" w:rsidRPr="00143906" w:rsidRDefault="00765DC2" w:rsidP="00985A03">
            <w:pPr>
              <w:jc w:val="center"/>
              <w:rPr>
                <w:rFonts w:ascii="Arial" w:hAnsi="Arial" w:cs="Arial"/>
                <w:b/>
                <w:sz w:val="22"/>
                <w:szCs w:val="22"/>
              </w:rPr>
            </w:pPr>
            <w:r w:rsidRPr="00143906">
              <w:rPr>
                <w:rFonts w:ascii="Arial" w:hAnsi="Arial" w:cs="Arial"/>
                <w:b/>
                <w:sz w:val="22"/>
                <w:szCs w:val="22"/>
              </w:rPr>
              <w:t>Cena</w:t>
            </w:r>
          </w:p>
        </w:tc>
        <w:tc>
          <w:tcPr>
            <w:tcW w:w="1881" w:type="dxa"/>
          </w:tcPr>
          <w:p w:rsidR="00765DC2" w:rsidRPr="00143906" w:rsidRDefault="00765DC2" w:rsidP="00985A03">
            <w:pPr>
              <w:jc w:val="center"/>
              <w:rPr>
                <w:rFonts w:ascii="Arial" w:hAnsi="Arial" w:cs="Arial"/>
                <w:b/>
                <w:sz w:val="22"/>
                <w:szCs w:val="22"/>
              </w:rPr>
            </w:pPr>
            <w:r w:rsidRPr="00143906">
              <w:rPr>
                <w:rFonts w:ascii="Arial" w:hAnsi="Arial" w:cs="Arial"/>
                <w:b/>
                <w:sz w:val="22"/>
                <w:szCs w:val="22"/>
              </w:rPr>
              <w:t>Občasno kosilo</w:t>
            </w:r>
          </w:p>
        </w:tc>
      </w:tr>
      <w:tr w:rsidR="00765DC2" w:rsidRPr="00143906" w:rsidTr="00765DC2">
        <w:tc>
          <w:tcPr>
            <w:tcW w:w="2943" w:type="dxa"/>
          </w:tcPr>
          <w:p w:rsidR="00765DC2" w:rsidRPr="00143906" w:rsidRDefault="00765DC2" w:rsidP="007A14C9">
            <w:pPr>
              <w:jc w:val="both"/>
              <w:rPr>
                <w:rFonts w:ascii="Arial" w:hAnsi="Arial" w:cs="Arial"/>
                <w:sz w:val="22"/>
                <w:szCs w:val="22"/>
              </w:rPr>
            </w:pPr>
            <w:r w:rsidRPr="00143906">
              <w:rPr>
                <w:rFonts w:ascii="Arial" w:hAnsi="Arial" w:cs="Arial"/>
                <w:sz w:val="22"/>
                <w:szCs w:val="22"/>
              </w:rPr>
              <w:t>Zajtrk:</w:t>
            </w:r>
          </w:p>
        </w:tc>
        <w:tc>
          <w:tcPr>
            <w:tcW w:w="1663" w:type="dxa"/>
          </w:tcPr>
          <w:p w:rsidR="00765DC2" w:rsidRPr="00143906" w:rsidRDefault="00765DC2" w:rsidP="00765DC2">
            <w:pPr>
              <w:jc w:val="center"/>
              <w:rPr>
                <w:rFonts w:ascii="Arial" w:hAnsi="Arial" w:cs="Arial"/>
                <w:sz w:val="22"/>
                <w:szCs w:val="22"/>
              </w:rPr>
            </w:pPr>
            <w:r w:rsidRPr="00143906">
              <w:rPr>
                <w:rFonts w:ascii="Arial" w:hAnsi="Arial" w:cs="Arial"/>
                <w:sz w:val="22"/>
                <w:szCs w:val="22"/>
              </w:rPr>
              <w:t>0,50 €</w:t>
            </w:r>
          </w:p>
        </w:tc>
        <w:tc>
          <w:tcPr>
            <w:tcW w:w="1881" w:type="dxa"/>
          </w:tcPr>
          <w:p w:rsidR="00765DC2" w:rsidRPr="00143906" w:rsidRDefault="00765DC2" w:rsidP="00765DC2">
            <w:pPr>
              <w:jc w:val="center"/>
              <w:rPr>
                <w:rFonts w:ascii="Arial" w:hAnsi="Arial" w:cs="Arial"/>
                <w:sz w:val="22"/>
                <w:szCs w:val="22"/>
              </w:rPr>
            </w:pPr>
          </w:p>
        </w:tc>
      </w:tr>
      <w:tr w:rsidR="00765DC2" w:rsidRPr="00143906" w:rsidTr="00765DC2">
        <w:tc>
          <w:tcPr>
            <w:tcW w:w="2943" w:type="dxa"/>
          </w:tcPr>
          <w:p w:rsidR="00765DC2" w:rsidRPr="00143906" w:rsidRDefault="00765DC2" w:rsidP="007A14C9">
            <w:pPr>
              <w:jc w:val="both"/>
              <w:rPr>
                <w:rFonts w:ascii="Arial" w:hAnsi="Arial" w:cs="Arial"/>
                <w:sz w:val="22"/>
                <w:szCs w:val="22"/>
              </w:rPr>
            </w:pPr>
            <w:r w:rsidRPr="00143906">
              <w:rPr>
                <w:rFonts w:ascii="Arial" w:hAnsi="Arial" w:cs="Arial"/>
                <w:sz w:val="22"/>
                <w:szCs w:val="22"/>
              </w:rPr>
              <w:t>Malica:</w:t>
            </w:r>
          </w:p>
        </w:tc>
        <w:tc>
          <w:tcPr>
            <w:tcW w:w="1663" w:type="dxa"/>
          </w:tcPr>
          <w:p w:rsidR="00765DC2" w:rsidRPr="00143906" w:rsidRDefault="00765DC2" w:rsidP="00765DC2">
            <w:pPr>
              <w:jc w:val="center"/>
              <w:rPr>
                <w:rFonts w:ascii="Arial" w:hAnsi="Arial" w:cs="Arial"/>
                <w:sz w:val="22"/>
                <w:szCs w:val="22"/>
              </w:rPr>
            </w:pPr>
            <w:r w:rsidRPr="00143906">
              <w:rPr>
                <w:rFonts w:ascii="Arial" w:hAnsi="Arial" w:cs="Arial"/>
                <w:sz w:val="22"/>
                <w:szCs w:val="22"/>
              </w:rPr>
              <w:t>0,80 €</w:t>
            </w:r>
          </w:p>
        </w:tc>
        <w:tc>
          <w:tcPr>
            <w:tcW w:w="1881" w:type="dxa"/>
          </w:tcPr>
          <w:p w:rsidR="00765DC2" w:rsidRPr="00143906" w:rsidRDefault="00765DC2" w:rsidP="00765DC2">
            <w:pPr>
              <w:jc w:val="center"/>
              <w:rPr>
                <w:rFonts w:ascii="Arial" w:hAnsi="Arial" w:cs="Arial"/>
                <w:sz w:val="22"/>
                <w:szCs w:val="22"/>
              </w:rPr>
            </w:pPr>
          </w:p>
        </w:tc>
      </w:tr>
      <w:tr w:rsidR="00765DC2" w:rsidRPr="00143906" w:rsidTr="00765DC2">
        <w:tc>
          <w:tcPr>
            <w:tcW w:w="2943" w:type="dxa"/>
          </w:tcPr>
          <w:p w:rsidR="00765DC2" w:rsidRPr="00143906" w:rsidRDefault="00765DC2" w:rsidP="007A14C9">
            <w:pPr>
              <w:jc w:val="both"/>
              <w:rPr>
                <w:rFonts w:ascii="Arial" w:hAnsi="Arial" w:cs="Arial"/>
                <w:sz w:val="22"/>
                <w:szCs w:val="22"/>
              </w:rPr>
            </w:pPr>
            <w:r w:rsidRPr="00143906">
              <w:rPr>
                <w:rFonts w:ascii="Arial" w:hAnsi="Arial" w:cs="Arial"/>
                <w:sz w:val="22"/>
                <w:szCs w:val="22"/>
              </w:rPr>
              <w:t>Kosilo 1. , 2. R</w:t>
            </w:r>
          </w:p>
        </w:tc>
        <w:tc>
          <w:tcPr>
            <w:tcW w:w="1663" w:type="dxa"/>
          </w:tcPr>
          <w:p w:rsidR="00765DC2" w:rsidRPr="00143906" w:rsidRDefault="00765DC2" w:rsidP="00765DC2">
            <w:pPr>
              <w:jc w:val="center"/>
              <w:rPr>
                <w:rFonts w:ascii="Arial" w:hAnsi="Arial" w:cs="Arial"/>
                <w:sz w:val="22"/>
                <w:szCs w:val="22"/>
              </w:rPr>
            </w:pPr>
            <w:r w:rsidRPr="00143906">
              <w:rPr>
                <w:rFonts w:ascii="Arial" w:hAnsi="Arial" w:cs="Arial"/>
                <w:sz w:val="22"/>
                <w:szCs w:val="22"/>
              </w:rPr>
              <w:t>2,36 €</w:t>
            </w:r>
          </w:p>
        </w:tc>
        <w:tc>
          <w:tcPr>
            <w:tcW w:w="1881" w:type="dxa"/>
          </w:tcPr>
          <w:p w:rsidR="00765DC2" w:rsidRPr="00143906" w:rsidRDefault="00765DC2" w:rsidP="00765DC2">
            <w:pPr>
              <w:jc w:val="center"/>
              <w:rPr>
                <w:rFonts w:ascii="Arial" w:hAnsi="Arial" w:cs="Arial"/>
                <w:sz w:val="22"/>
                <w:szCs w:val="22"/>
              </w:rPr>
            </w:pPr>
            <w:r w:rsidRPr="00143906">
              <w:rPr>
                <w:rFonts w:ascii="Arial" w:hAnsi="Arial" w:cs="Arial"/>
                <w:sz w:val="22"/>
                <w:szCs w:val="22"/>
              </w:rPr>
              <w:t>2,58 €</w:t>
            </w:r>
          </w:p>
        </w:tc>
      </w:tr>
      <w:tr w:rsidR="00765DC2" w:rsidRPr="00143906" w:rsidTr="00765DC2">
        <w:tc>
          <w:tcPr>
            <w:tcW w:w="2943" w:type="dxa"/>
          </w:tcPr>
          <w:p w:rsidR="00765DC2" w:rsidRPr="00143906" w:rsidRDefault="00765DC2" w:rsidP="007A14C9">
            <w:pPr>
              <w:jc w:val="both"/>
              <w:rPr>
                <w:rFonts w:ascii="Arial" w:hAnsi="Arial" w:cs="Arial"/>
                <w:sz w:val="22"/>
                <w:szCs w:val="22"/>
              </w:rPr>
            </w:pPr>
            <w:r w:rsidRPr="00143906">
              <w:rPr>
                <w:rFonts w:ascii="Arial" w:hAnsi="Arial" w:cs="Arial"/>
                <w:sz w:val="22"/>
                <w:szCs w:val="22"/>
              </w:rPr>
              <w:t>Kosilo 3., 4., 5. R</w:t>
            </w:r>
          </w:p>
        </w:tc>
        <w:tc>
          <w:tcPr>
            <w:tcW w:w="1663" w:type="dxa"/>
          </w:tcPr>
          <w:p w:rsidR="00765DC2" w:rsidRPr="00143906" w:rsidRDefault="00765DC2" w:rsidP="00765DC2">
            <w:pPr>
              <w:jc w:val="center"/>
              <w:rPr>
                <w:rFonts w:ascii="Arial" w:hAnsi="Arial" w:cs="Arial"/>
                <w:sz w:val="22"/>
                <w:szCs w:val="22"/>
              </w:rPr>
            </w:pPr>
            <w:r w:rsidRPr="00143906">
              <w:rPr>
                <w:rFonts w:ascii="Arial" w:hAnsi="Arial" w:cs="Arial"/>
                <w:sz w:val="22"/>
                <w:szCs w:val="22"/>
              </w:rPr>
              <w:t>2,53 €</w:t>
            </w:r>
          </w:p>
        </w:tc>
        <w:tc>
          <w:tcPr>
            <w:tcW w:w="1881" w:type="dxa"/>
          </w:tcPr>
          <w:p w:rsidR="00765DC2" w:rsidRPr="00143906" w:rsidRDefault="00765DC2" w:rsidP="00765DC2">
            <w:pPr>
              <w:jc w:val="center"/>
              <w:rPr>
                <w:rFonts w:ascii="Arial" w:hAnsi="Arial" w:cs="Arial"/>
                <w:sz w:val="22"/>
                <w:szCs w:val="22"/>
              </w:rPr>
            </w:pPr>
            <w:r w:rsidRPr="00143906">
              <w:rPr>
                <w:rFonts w:ascii="Arial" w:hAnsi="Arial" w:cs="Arial"/>
                <w:sz w:val="22"/>
                <w:szCs w:val="22"/>
              </w:rPr>
              <w:t>2,75 €</w:t>
            </w:r>
          </w:p>
        </w:tc>
      </w:tr>
      <w:tr w:rsidR="00765DC2" w:rsidRPr="00143906" w:rsidTr="00765DC2">
        <w:tc>
          <w:tcPr>
            <w:tcW w:w="2943" w:type="dxa"/>
          </w:tcPr>
          <w:p w:rsidR="00765DC2" w:rsidRPr="00143906" w:rsidRDefault="00765DC2" w:rsidP="007A14C9">
            <w:pPr>
              <w:jc w:val="both"/>
              <w:rPr>
                <w:rFonts w:ascii="Arial" w:hAnsi="Arial" w:cs="Arial"/>
                <w:sz w:val="22"/>
                <w:szCs w:val="22"/>
              </w:rPr>
            </w:pPr>
            <w:r w:rsidRPr="00143906">
              <w:rPr>
                <w:rFonts w:ascii="Arial" w:hAnsi="Arial" w:cs="Arial"/>
                <w:sz w:val="22"/>
                <w:szCs w:val="22"/>
              </w:rPr>
              <w:t>Kosilo 6., 7., 8., 9. R</w:t>
            </w:r>
          </w:p>
        </w:tc>
        <w:tc>
          <w:tcPr>
            <w:tcW w:w="1663" w:type="dxa"/>
          </w:tcPr>
          <w:p w:rsidR="00765DC2" w:rsidRPr="00143906" w:rsidRDefault="00765DC2" w:rsidP="00765DC2">
            <w:pPr>
              <w:jc w:val="center"/>
              <w:rPr>
                <w:rFonts w:ascii="Arial" w:hAnsi="Arial" w:cs="Arial"/>
                <w:sz w:val="22"/>
                <w:szCs w:val="22"/>
              </w:rPr>
            </w:pPr>
            <w:r w:rsidRPr="00143906">
              <w:rPr>
                <w:rFonts w:ascii="Arial" w:hAnsi="Arial" w:cs="Arial"/>
                <w:sz w:val="22"/>
                <w:szCs w:val="22"/>
              </w:rPr>
              <w:t>2,70 €</w:t>
            </w:r>
          </w:p>
        </w:tc>
        <w:tc>
          <w:tcPr>
            <w:tcW w:w="1881" w:type="dxa"/>
          </w:tcPr>
          <w:p w:rsidR="00765DC2" w:rsidRPr="00143906" w:rsidRDefault="00765DC2" w:rsidP="00765DC2">
            <w:pPr>
              <w:jc w:val="center"/>
              <w:rPr>
                <w:rFonts w:ascii="Arial" w:hAnsi="Arial" w:cs="Arial"/>
                <w:sz w:val="22"/>
                <w:szCs w:val="22"/>
              </w:rPr>
            </w:pPr>
            <w:r w:rsidRPr="00143906">
              <w:rPr>
                <w:rFonts w:ascii="Arial" w:hAnsi="Arial" w:cs="Arial"/>
                <w:sz w:val="22"/>
                <w:szCs w:val="22"/>
              </w:rPr>
              <w:t>2,91 €</w:t>
            </w:r>
          </w:p>
        </w:tc>
      </w:tr>
      <w:tr w:rsidR="00765DC2" w:rsidRPr="00143906" w:rsidTr="00765DC2">
        <w:tc>
          <w:tcPr>
            <w:tcW w:w="2943" w:type="dxa"/>
          </w:tcPr>
          <w:p w:rsidR="00765DC2" w:rsidRPr="00143906" w:rsidRDefault="00765DC2" w:rsidP="007A14C9">
            <w:pPr>
              <w:jc w:val="both"/>
              <w:rPr>
                <w:rFonts w:ascii="Arial" w:hAnsi="Arial" w:cs="Arial"/>
                <w:sz w:val="22"/>
                <w:szCs w:val="22"/>
              </w:rPr>
            </w:pPr>
            <w:r w:rsidRPr="00143906">
              <w:rPr>
                <w:rFonts w:ascii="Arial" w:hAnsi="Arial" w:cs="Arial"/>
                <w:sz w:val="22"/>
                <w:szCs w:val="22"/>
              </w:rPr>
              <w:t>Pop. malica</w:t>
            </w:r>
          </w:p>
        </w:tc>
        <w:tc>
          <w:tcPr>
            <w:tcW w:w="1663" w:type="dxa"/>
          </w:tcPr>
          <w:p w:rsidR="00765DC2" w:rsidRPr="00143906" w:rsidRDefault="00765DC2" w:rsidP="00765DC2">
            <w:pPr>
              <w:jc w:val="center"/>
              <w:rPr>
                <w:rFonts w:ascii="Arial" w:hAnsi="Arial" w:cs="Arial"/>
                <w:sz w:val="22"/>
                <w:szCs w:val="22"/>
              </w:rPr>
            </w:pPr>
            <w:r w:rsidRPr="00143906">
              <w:rPr>
                <w:rFonts w:ascii="Arial" w:hAnsi="Arial" w:cs="Arial"/>
                <w:sz w:val="22"/>
                <w:szCs w:val="22"/>
              </w:rPr>
              <w:t>0,80 €</w:t>
            </w:r>
          </w:p>
        </w:tc>
        <w:tc>
          <w:tcPr>
            <w:tcW w:w="1881" w:type="dxa"/>
          </w:tcPr>
          <w:p w:rsidR="00765DC2" w:rsidRPr="00143906" w:rsidRDefault="00765DC2" w:rsidP="00765DC2">
            <w:pPr>
              <w:jc w:val="center"/>
              <w:rPr>
                <w:rFonts w:ascii="Arial" w:hAnsi="Arial" w:cs="Arial"/>
                <w:sz w:val="22"/>
                <w:szCs w:val="22"/>
              </w:rPr>
            </w:pPr>
          </w:p>
        </w:tc>
      </w:tr>
    </w:tbl>
    <w:p w:rsidR="00765DC2" w:rsidRPr="00143906" w:rsidRDefault="00765DC2" w:rsidP="007A14C9">
      <w:pPr>
        <w:jc w:val="both"/>
        <w:rPr>
          <w:rFonts w:ascii="Arial" w:hAnsi="Arial" w:cs="Arial"/>
          <w:b/>
          <w:sz w:val="22"/>
          <w:szCs w:val="22"/>
        </w:rPr>
      </w:pPr>
    </w:p>
    <w:p w:rsidR="007A14C9" w:rsidRPr="00143906" w:rsidRDefault="007A14C9" w:rsidP="007A14C9">
      <w:pPr>
        <w:pStyle w:val="BodyText21"/>
        <w:jc w:val="both"/>
        <w:rPr>
          <w:rFonts w:ascii="Arial" w:hAnsi="Arial" w:cs="Arial"/>
          <w:b w:val="0"/>
          <w:sz w:val="22"/>
          <w:szCs w:val="22"/>
        </w:rPr>
      </w:pPr>
      <w:r w:rsidRPr="00143906">
        <w:rPr>
          <w:rFonts w:ascii="Arial" w:hAnsi="Arial" w:cs="Arial"/>
          <w:b w:val="0"/>
          <w:sz w:val="22"/>
          <w:szCs w:val="22"/>
        </w:rPr>
        <w:t>Cene</w:t>
      </w:r>
      <w:r w:rsidR="00B859D4">
        <w:rPr>
          <w:rFonts w:ascii="Arial" w:hAnsi="Arial" w:cs="Arial"/>
          <w:b w:val="0"/>
          <w:sz w:val="22"/>
          <w:szCs w:val="22"/>
        </w:rPr>
        <w:t xml:space="preserve"> kosil</w:t>
      </w:r>
      <w:r w:rsidRPr="00143906">
        <w:rPr>
          <w:rFonts w:ascii="Arial" w:hAnsi="Arial" w:cs="Arial"/>
          <w:b w:val="0"/>
          <w:sz w:val="22"/>
          <w:szCs w:val="22"/>
        </w:rPr>
        <w:t xml:space="preserve"> je potrdil svet šole dne 09.03.</w:t>
      </w:r>
      <w:r w:rsidRPr="00143906">
        <w:rPr>
          <w:rFonts w:ascii="Arial" w:hAnsi="Arial" w:cs="Arial"/>
          <w:b w:val="0"/>
          <w:color w:val="000000"/>
          <w:sz w:val="22"/>
          <w:szCs w:val="22"/>
        </w:rPr>
        <w:t>2011. Ceno malice za šolsko leto določa</w:t>
      </w:r>
      <w:r w:rsidRPr="00143906">
        <w:rPr>
          <w:rFonts w:ascii="Arial" w:hAnsi="Arial" w:cs="Arial"/>
          <w:b w:val="0"/>
          <w:sz w:val="22"/>
          <w:szCs w:val="22"/>
        </w:rPr>
        <w:t xml:space="preserve"> minister za </w:t>
      </w:r>
      <w:r w:rsidR="006835C4" w:rsidRPr="00143906">
        <w:rPr>
          <w:rFonts w:ascii="Arial" w:hAnsi="Arial" w:cs="Arial"/>
          <w:b w:val="0"/>
          <w:sz w:val="22"/>
          <w:szCs w:val="22"/>
        </w:rPr>
        <w:t>izobraževanje, znanost in</w:t>
      </w:r>
      <w:r w:rsidRPr="00143906">
        <w:rPr>
          <w:rFonts w:ascii="Arial" w:hAnsi="Arial" w:cs="Arial"/>
          <w:b w:val="0"/>
          <w:sz w:val="22"/>
          <w:szCs w:val="22"/>
        </w:rPr>
        <w:t xml:space="preserve"> šport. </w:t>
      </w:r>
    </w:p>
    <w:p w:rsidR="007A14C9" w:rsidRPr="00143906" w:rsidRDefault="007A14C9" w:rsidP="007A14C9">
      <w:pPr>
        <w:pStyle w:val="BodyText21"/>
        <w:jc w:val="both"/>
        <w:rPr>
          <w:rFonts w:ascii="Arial" w:hAnsi="Arial" w:cs="Arial"/>
          <w:b w:val="0"/>
          <w:sz w:val="22"/>
          <w:szCs w:val="22"/>
        </w:rPr>
      </w:pPr>
    </w:p>
    <w:p w:rsidR="007A14C9" w:rsidRPr="00143906" w:rsidRDefault="007A14C9" w:rsidP="007A14C9">
      <w:pPr>
        <w:pStyle w:val="BodyText21"/>
        <w:jc w:val="both"/>
        <w:rPr>
          <w:rFonts w:ascii="Arial" w:hAnsi="Arial" w:cs="Arial"/>
          <w:sz w:val="22"/>
          <w:szCs w:val="22"/>
        </w:rPr>
      </w:pPr>
      <w:r w:rsidRPr="00143906">
        <w:rPr>
          <w:rFonts w:ascii="Arial" w:hAnsi="Arial" w:cs="Arial"/>
          <w:sz w:val="22"/>
          <w:szCs w:val="22"/>
        </w:rPr>
        <w:t>OBVEZNOSTI UČENCEV IN STARŠEV</w:t>
      </w:r>
    </w:p>
    <w:p w:rsidR="007A14C9" w:rsidRPr="00143906" w:rsidRDefault="007A14C9" w:rsidP="007A14C9">
      <w:pPr>
        <w:autoSpaceDE w:val="0"/>
        <w:autoSpaceDN w:val="0"/>
        <w:adjustRightInd w:val="0"/>
        <w:rPr>
          <w:rFonts w:ascii="Arial" w:hAnsi="Arial" w:cs="Arial"/>
          <w:sz w:val="22"/>
          <w:szCs w:val="22"/>
        </w:rPr>
      </w:pPr>
      <w:r w:rsidRPr="00143906">
        <w:rPr>
          <w:rFonts w:ascii="Arial" w:hAnsi="Arial" w:cs="Arial"/>
          <w:sz w:val="22"/>
          <w:szCs w:val="22"/>
        </w:rPr>
        <w:t xml:space="preserve">S prijavo na šolsko prehrano nastopi dolžnost učenca oz. staršev, da bo: </w:t>
      </w:r>
    </w:p>
    <w:p w:rsidR="007A14C9" w:rsidRPr="00143906" w:rsidRDefault="007A14C9" w:rsidP="007A14C9">
      <w:pPr>
        <w:numPr>
          <w:ilvl w:val="0"/>
          <w:numId w:val="1"/>
        </w:numPr>
        <w:autoSpaceDE w:val="0"/>
        <w:autoSpaceDN w:val="0"/>
        <w:adjustRightInd w:val="0"/>
        <w:jc w:val="both"/>
        <w:rPr>
          <w:rFonts w:ascii="Arial" w:hAnsi="Arial" w:cs="Arial"/>
          <w:sz w:val="22"/>
          <w:szCs w:val="22"/>
        </w:rPr>
      </w:pPr>
      <w:r w:rsidRPr="00143906">
        <w:rPr>
          <w:rFonts w:ascii="Arial" w:hAnsi="Arial" w:cs="Arial"/>
          <w:sz w:val="22"/>
          <w:szCs w:val="22"/>
        </w:rPr>
        <w:t>spoštoval pravila šolske prehrane,</w:t>
      </w:r>
    </w:p>
    <w:p w:rsidR="007A14C9" w:rsidRPr="00143906" w:rsidRDefault="007A14C9" w:rsidP="007A14C9">
      <w:pPr>
        <w:numPr>
          <w:ilvl w:val="0"/>
          <w:numId w:val="1"/>
        </w:numPr>
        <w:autoSpaceDE w:val="0"/>
        <w:autoSpaceDN w:val="0"/>
        <w:adjustRightInd w:val="0"/>
        <w:jc w:val="both"/>
        <w:rPr>
          <w:rFonts w:ascii="Arial" w:hAnsi="Arial" w:cs="Arial"/>
          <w:sz w:val="22"/>
          <w:szCs w:val="22"/>
        </w:rPr>
      </w:pPr>
      <w:r w:rsidRPr="00143906">
        <w:rPr>
          <w:rFonts w:ascii="Arial" w:hAnsi="Arial" w:cs="Arial"/>
          <w:sz w:val="22"/>
          <w:szCs w:val="22"/>
        </w:rPr>
        <w:t>plačal prispevek za šolsko prehrano,</w:t>
      </w:r>
    </w:p>
    <w:p w:rsidR="007A14C9" w:rsidRPr="00143906" w:rsidRDefault="007A14C9" w:rsidP="007A14C9">
      <w:pPr>
        <w:numPr>
          <w:ilvl w:val="0"/>
          <w:numId w:val="1"/>
        </w:numPr>
        <w:autoSpaceDE w:val="0"/>
        <w:autoSpaceDN w:val="0"/>
        <w:adjustRightInd w:val="0"/>
        <w:jc w:val="both"/>
        <w:rPr>
          <w:rFonts w:ascii="Arial" w:hAnsi="Arial" w:cs="Arial"/>
          <w:sz w:val="22"/>
          <w:szCs w:val="22"/>
        </w:rPr>
      </w:pPr>
      <w:r w:rsidRPr="00143906">
        <w:rPr>
          <w:rFonts w:ascii="Arial" w:hAnsi="Arial" w:cs="Arial"/>
          <w:sz w:val="22"/>
          <w:szCs w:val="22"/>
        </w:rPr>
        <w:t>pravočasno odjavil posamezni obrok skladno s pravili šolske prehrane,</w:t>
      </w:r>
    </w:p>
    <w:p w:rsidR="007A14C9" w:rsidRPr="00143906" w:rsidRDefault="007A14C9" w:rsidP="007A14C9">
      <w:pPr>
        <w:numPr>
          <w:ilvl w:val="0"/>
          <w:numId w:val="1"/>
        </w:numPr>
        <w:autoSpaceDE w:val="0"/>
        <w:autoSpaceDN w:val="0"/>
        <w:adjustRightInd w:val="0"/>
        <w:jc w:val="both"/>
        <w:rPr>
          <w:rFonts w:ascii="Arial" w:hAnsi="Arial" w:cs="Arial"/>
          <w:sz w:val="22"/>
          <w:szCs w:val="22"/>
        </w:rPr>
      </w:pPr>
      <w:r w:rsidRPr="00143906">
        <w:rPr>
          <w:rFonts w:ascii="Arial" w:hAnsi="Arial" w:cs="Arial"/>
          <w:sz w:val="22"/>
          <w:szCs w:val="22"/>
        </w:rPr>
        <w:t>plačal polno ceno obroka, če obroka ni pravočasno odjavil,</w:t>
      </w:r>
    </w:p>
    <w:p w:rsidR="007A14C9" w:rsidRPr="00143906" w:rsidRDefault="007A14C9" w:rsidP="007A14C9">
      <w:pPr>
        <w:numPr>
          <w:ilvl w:val="0"/>
          <w:numId w:val="1"/>
        </w:numPr>
        <w:autoSpaceDE w:val="0"/>
        <w:autoSpaceDN w:val="0"/>
        <w:adjustRightInd w:val="0"/>
        <w:jc w:val="both"/>
        <w:rPr>
          <w:rFonts w:ascii="Arial" w:hAnsi="Arial" w:cs="Arial"/>
          <w:sz w:val="22"/>
          <w:szCs w:val="22"/>
        </w:rPr>
      </w:pPr>
      <w:r w:rsidRPr="00143906">
        <w:rPr>
          <w:rFonts w:ascii="Arial" w:hAnsi="Arial" w:cs="Arial"/>
          <w:sz w:val="22"/>
          <w:szCs w:val="22"/>
        </w:rPr>
        <w:t>šoli v 30 dneh sporočil vsako spremembo podatkov, ki jih je podal v prijavi na prehrano.</w:t>
      </w:r>
    </w:p>
    <w:p w:rsidR="007A14C9" w:rsidRPr="00143906" w:rsidRDefault="007A14C9" w:rsidP="007A14C9">
      <w:pPr>
        <w:autoSpaceDE w:val="0"/>
        <w:autoSpaceDN w:val="0"/>
        <w:adjustRightInd w:val="0"/>
        <w:jc w:val="both"/>
        <w:rPr>
          <w:rFonts w:ascii="Arial" w:hAnsi="Arial" w:cs="Arial"/>
          <w:sz w:val="22"/>
          <w:szCs w:val="22"/>
        </w:rPr>
      </w:pPr>
      <w:r w:rsidRPr="00143906">
        <w:rPr>
          <w:rFonts w:ascii="Arial" w:hAnsi="Arial" w:cs="Arial"/>
          <w:sz w:val="22"/>
          <w:szCs w:val="22"/>
        </w:rPr>
        <w:tab/>
      </w:r>
      <w:r w:rsidRPr="00143906">
        <w:rPr>
          <w:rFonts w:ascii="Arial" w:hAnsi="Arial" w:cs="Arial"/>
          <w:sz w:val="22"/>
          <w:szCs w:val="22"/>
        </w:rPr>
        <w:tab/>
      </w:r>
      <w:r w:rsidRPr="00143906">
        <w:rPr>
          <w:rFonts w:ascii="Arial" w:hAnsi="Arial" w:cs="Arial"/>
          <w:sz w:val="22"/>
          <w:szCs w:val="22"/>
        </w:rPr>
        <w:tab/>
      </w:r>
      <w:r w:rsidRPr="00143906">
        <w:rPr>
          <w:rFonts w:ascii="Arial" w:hAnsi="Arial" w:cs="Arial"/>
          <w:sz w:val="22"/>
          <w:szCs w:val="22"/>
        </w:rPr>
        <w:tab/>
      </w:r>
      <w:r w:rsidRPr="00143906">
        <w:rPr>
          <w:rFonts w:ascii="Arial" w:hAnsi="Arial" w:cs="Arial"/>
          <w:sz w:val="22"/>
          <w:szCs w:val="22"/>
        </w:rPr>
        <w:tab/>
      </w:r>
      <w:r w:rsidRPr="00143906">
        <w:rPr>
          <w:rFonts w:ascii="Arial" w:hAnsi="Arial" w:cs="Arial"/>
          <w:sz w:val="22"/>
          <w:szCs w:val="22"/>
        </w:rPr>
        <w:tab/>
      </w:r>
      <w:r w:rsidRPr="00143906">
        <w:rPr>
          <w:rFonts w:ascii="Arial" w:hAnsi="Arial" w:cs="Arial"/>
          <w:sz w:val="22"/>
          <w:szCs w:val="22"/>
        </w:rPr>
        <w:tab/>
      </w:r>
      <w:r w:rsidRPr="00143906">
        <w:rPr>
          <w:rFonts w:ascii="Arial" w:hAnsi="Arial" w:cs="Arial"/>
          <w:sz w:val="22"/>
          <w:szCs w:val="22"/>
        </w:rPr>
        <w:tab/>
        <w:t xml:space="preserve">                    </w:t>
      </w:r>
    </w:p>
    <w:p w:rsidR="007A14C9" w:rsidRPr="00143906" w:rsidRDefault="006E3938" w:rsidP="007A14C9">
      <w:pPr>
        <w:rPr>
          <w:rFonts w:ascii="Arial" w:hAnsi="Arial" w:cs="Arial"/>
          <w:b/>
          <w:sz w:val="22"/>
          <w:szCs w:val="22"/>
        </w:rPr>
      </w:pPr>
      <w:r w:rsidRPr="00143906">
        <w:rPr>
          <w:rFonts w:ascii="Arial" w:hAnsi="Arial" w:cs="Arial"/>
          <w:b/>
          <w:sz w:val="22"/>
          <w:szCs w:val="22"/>
        </w:rPr>
        <w:t>2</w:t>
      </w:r>
      <w:r w:rsidR="007A14C9" w:rsidRPr="00143906">
        <w:rPr>
          <w:rFonts w:ascii="Arial" w:hAnsi="Arial" w:cs="Arial"/>
          <w:b/>
          <w:sz w:val="22"/>
          <w:szCs w:val="22"/>
        </w:rPr>
        <w:t>. PLAČILO STROŠKOV ZA DNEVE DEJAVNOSTI</w:t>
      </w:r>
    </w:p>
    <w:p w:rsidR="007A14C9" w:rsidRPr="00143906" w:rsidRDefault="007A14C9" w:rsidP="007A14C9">
      <w:pPr>
        <w:rPr>
          <w:rFonts w:ascii="Arial" w:hAnsi="Arial" w:cs="Arial"/>
          <w:sz w:val="22"/>
          <w:szCs w:val="22"/>
        </w:rPr>
      </w:pPr>
      <w:r w:rsidRPr="00143906">
        <w:rPr>
          <w:rFonts w:ascii="Arial" w:hAnsi="Arial" w:cs="Arial"/>
          <w:sz w:val="22"/>
          <w:szCs w:val="22"/>
        </w:rPr>
        <w:t>V skladu z Letnim delovnim načrtom se bodo izvajali tudi dnevi dejavnosti (kulturni, naravoslovni, tehniški, športni dnevi in šole v naravi). Za izvedbo le teh nastanejo določeni stroški (vstopnina, prevoz…). Stroške  bomo obračunali na položnici.</w:t>
      </w:r>
    </w:p>
    <w:p w:rsidR="009636A7" w:rsidRPr="00143906" w:rsidRDefault="009636A7" w:rsidP="007A14C9">
      <w:pPr>
        <w:rPr>
          <w:rFonts w:ascii="Arial" w:hAnsi="Arial" w:cs="Arial"/>
          <w:sz w:val="22"/>
          <w:szCs w:val="22"/>
        </w:rPr>
      </w:pPr>
    </w:p>
    <w:p w:rsidR="007A14C9" w:rsidRPr="00143906" w:rsidRDefault="007A14C9" w:rsidP="007A14C9">
      <w:pPr>
        <w:rPr>
          <w:rFonts w:ascii="Arial" w:hAnsi="Arial" w:cs="Arial"/>
          <w:sz w:val="22"/>
          <w:szCs w:val="22"/>
        </w:rPr>
      </w:pPr>
    </w:p>
    <w:p w:rsidR="007A14C9" w:rsidRPr="00143906" w:rsidRDefault="007A14C9" w:rsidP="007A14C9">
      <w:pPr>
        <w:rPr>
          <w:rFonts w:ascii="Arial" w:hAnsi="Arial" w:cs="Arial"/>
          <w:sz w:val="22"/>
          <w:szCs w:val="22"/>
        </w:rPr>
      </w:pPr>
    </w:p>
    <w:p w:rsidR="00594B2E" w:rsidRPr="00143906" w:rsidRDefault="00594B2E" w:rsidP="007A14C9">
      <w:pPr>
        <w:rPr>
          <w:rFonts w:ascii="Arial" w:hAnsi="Arial" w:cs="Arial"/>
          <w:sz w:val="22"/>
          <w:szCs w:val="22"/>
        </w:rPr>
      </w:pPr>
    </w:p>
    <w:p w:rsidR="007A14C9" w:rsidRPr="00143906" w:rsidRDefault="007A14C9" w:rsidP="007A14C9">
      <w:pPr>
        <w:autoSpaceDE w:val="0"/>
        <w:autoSpaceDN w:val="0"/>
        <w:adjustRightInd w:val="0"/>
        <w:jc w:val="both"/>
        <w:rPr>
          <w:rFonts w:ascii="Arial" w:hAnsi="Arial" w:cs="Arial"/>
          <w:sz w:val="22"/>
          <w:szCs w:val="22"/>
        </w:rPr>
      </w:pPr>
      <w:r w:rsidRPr="00143906">
        <w:rPr>
          <w:rFonts w:ascii="Arial" w:hAnsi="Arial" w:cs="Arial"/>
          <w:sz w:val="22"/>
          <w:szCs w:val="22"/>
        </w:rPr>
        <w:t>Priloga:</w:t>
      </w:r>
    </w:p>
    <w:p w:rsidR="00E761F9" w:rsidRPr="00143906" w:rsidRDefault="007A14C9" w:rsidP="00354C8E">
      <w:pPr>
        <w:autoSpaceDE w:val="0"/>
        <w:autoSpaceDN w:val="0"/>
        <w:adjustRightInd w:val="0"/>
        <w:jc w:val="both"/>
        <w:rPr>
          <w:rFonts w:ascii="Arial" w:hAnsi="Arial" w:cs="Arial"/>
          <w:sz w:val="22"/>
          <w:szCs w:val="22"/>
        </w:rPr>
      </w:pPr>
      <w:r w:rsidRPr="00143906">
        <w:rPr>
          <w:rFonts w:ascii="Arial" w:hAnsi="Arial" w:cs="Arial"/>
          <w:sz w:val="22"/>
          <w:szCs w:val="22"/>
        </w:rPr>
        <w:t>- Pogodba o plačilu šolske prehrane in drugih stroškov (</w:t>
      </w:r>
      <w:r w:rsidR="002B5BAE" w:rsidRPr="00143906">
        <w:rPr>
          <w:rFonts w:ascii="Arial" w:hAnsi="Arial" w:cs="Arial"/>
          <w:sz w:val="22"/>
          <w:szCs w:val="22"/>
        </w:rPr>
        <w:t>1</w:t>
      </w:r>
      <w:r w:rsidRPr="00143906">
        <w:rPr>
          <w:rFonts w:ascii="Arial" w:hAnsi="Arial" w:cs="Arial"/>
          <w:sz w:val="22"/>
          <w:szCs w:val="22"/>
        </w:rPr>
        <w:t>x)</w:t>
      </w:r>
    </w:p>
    <w:sectPr w:rsidR="00E761F9" w:rsidRPr="00143906" w:rsidSect="008A4B8E">
      <w:headerReference w:type="even" r:id="rId15"/>
      <w:headerReference w:type="default" r:id="rId16"/>
      <w:footerReference w:type="even" r:id="rId17"/>
      <w:footerReference w:type="default" r:id="rId18"/>
      <w:headerReference w:type="first" r:id="rId19"/>
      <w:footerReference w:type="first" r:id="rId2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3BD" w:rsidRDefault="006C63BD" w:rsidP="00444308">
      <w:r>
        <w:separator/>
      </w:r>
    </w:p>
  </w:endnote>
  <w:endnote w:type="continuationSeparator" w:id="0">
    <w:p w:rsidR="006C63BD" w:rsidRDefault="006C63BD" w:rsidP="0044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08" w:rsidRDefault="0044430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505969"/>
      <w:docPartObj>
        <w:docPartGallery w:val="Page Numbers (Bottom of Page)"/>
        <w:docPartUnique/>
      </w:docPartObj>
    </w:sdtPr>
    <w:sdtEndPr/>
    <w:sdtContent>
      <w:p w:rsidR="00444308" w:rsidRDefault="00444308">
        <w:pPr>
          <w:pStyle w:val="Noga"/>
          <w:jc w:val="center"/>
        </w:pPr>
        <w:r>
          <w:fldChar w:fldCharType="begin"/>
        </w:r>
        <w:r>
          <w:instrText>PAGE   \* MERGEFORMAT</w:instrText>
        </w:r>
        <w:r>
          <w:fldChar w:fldCharType="separate"/>
        </w:r>
        <w:r w:rsidR="00997035">
          <w:rPr>
            <w:noProof/>
          </w:rPr>
          <w:t>1</w:t>
        </w:r>
        <w:r>
          <w:fldChar w:fldCharType="end"/>
        </w:r>
      </w:p>
    </w:sdtContent>
  </w:sdt>
  <w:p w:rsidR="00444308" w:rsidRDefault="00444308">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08" w:rsidRDefault="0044430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3BD" w:rsidRDefault="006C63BD" w:rsidP="00444308">
      <w:r>
        <w:separator/>
      </w:r>
    </w:p>
  </w:footnote>
  <w:footnote w:type="continuationSeparator" w:id="0">
    <w:p w:rsidR="006C63BD" w:rsidRDefault="006C63BD" w:rsidP="00444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08" w:rsidRDefault="0044430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08" w:rsidRDefault="00444308">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08" w:rsidRDefault="0044430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D7049"/>
    <w:multiLevelType w:val="hybridMultilevel"/>
    <w:tmpl w:val="E8A80F76"/>
    <w:lvl w:ilvl="0" w:tplc="6582B942">
      <w:start w:val="1"/>
      <w:numFmt w:val="bullet"/>
      <w:lvlText w:val="-"/>
      <w:lvlJc w:val="left"/>
      <w:pPr>
        <w:ind w:left="720" w:hanging="360"/>
      </w:pPr>
      <w:rPr>
        <w:rFonts w:ascii="Arial" w:hAnsi="Aria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429"/>
    <w:rsid w:val="00003320"/>
    <w:rsid w:val="000161CE"/>
    <w:rsid w:val="00027211"/>
    <w:rsid w:val="00044F3B"/>
    <w:rsid w:val="00073FDF"/>
    <w:rsid w:val="0007729A"/>
    <w:rsid w:val="000A4429"/>
    <w:rsid w:val="000C0468"/>
    <w:rsid w:val="000D43EA"/>
    <w:rsid w:val="000E6B5C"/>
    <w:rsid w:val="00143906"/>
    <w:rsid w:val="001710E9"/>
    <w:rsid w:val="00197F81"/>
    <w:rsid w:val="001B79C7"/>
    <w:rsid w:val="001E6A38"/>
    <w:rsid w:val="002B5BAE"/>
    <w:rsid w:val="002C2472"/>
    <w:rsid w:val="002D3EF5"/>
    <w:rsid w:val="00307C2C"/>
    <w:rsid w:val="00315D49"/>
    <w:rsid w:val="00354C8E"/>
    <w:rsid w:val="003F53ED"/>
    <w:rsid w:val="004177B1"/>
    <w:rsid w:val="00444308"/>
    <w:rsid w:val="0045648B"/>
    <w:rsid w:val="0055013B"/>
    <w:rsid w:val="00594B2E"/>
    <w:rsid w:val="005D1364"/>
    <w:rsid w:val="00614AB7"/>
    <w:rsid w:val="00666F73"/>
    <w:rsid w:val="006835C4"/>
    <w:rsid w:val="006A755F"/>
    <w:rsid w:val="006C63BD"/>
    <w:rsid w:val="006E3938"/>
    <w:rsid w:val="00735E6B"/>
    <w:rsid w:val="0075247A"/>
    <w:rsid w:val="00765DC2"/>
    <w:rsid w:val="007A14C9"/>
    <w:rsid w:val="00812B78"/>
    <w:rsid w:val="00874EFE"/>
    <w:rsid w:val="00897663"/>
    <w:rsid w:val="008A4B8E"/>
    <w:rsid w:val="008B7CC2"/>
    <w:rsid w:val="008F3142"/>
    <w:rsid w:val="009255A0"/>
    <w:rsid w:val="0094380B"/>
    <w:rsid w:val="009636A7"/>
    <w:rsid w:val="00974144"/>
    <w:rsid w:val="00976506"/>
    <w:rsid w:val="00985A03"/>
    <w:rsid w:val="00997035"/>
    <w:rsid w:val="009B7822"/>
    <w:rsid w:val="00A34B8B"/>
    <w:rsid w:val="00A62EE9"/>
    <w:rsid w:val="00A836CF"/>
    <w:rsid w:val="00A8732F"/>
    <w:rsid w:val="00AA14FD"/>
    <w:rsid w:val="00AE7903"/>
    <w:rsid w:val="00B859D4"/>
    <w:rsid w:val="00BD4E74"/>
    <w:rsid w:val="00BF3905"/>
    <w:rsid w:val="00C068F5"/>
    <w:rsid w:val="00C40EF9"/>
    <w:rsid w:val="00CF5F2A"/>
    <w:rsid w:val="00D15915"/>
    <w:rsid w:val="00D80D20"/>
    <w:rsid w:val="00E11C25"/>
    <w:rsid w:val="00E761F9"/>
    <w:rsid w:val="00EC1371"/>
    <w:rsid w:val="00ED0FE7"/>
    <w:rsid w:val="00EF20EB"/>
    <w:rsid w:val="00F11AA3"/>
    <w:rsid w:val="00F70697"/>
    <w:rsid w:val="00F73F95"/>
    <w:rsid w:val="00FC7426"/>
    <w:rsid w:val="00FF27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A14C9"/>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7A14C9"/>
    <w:pPr>
      <w:keepNext/>
      <w:outlineLvl w:val="0"/>
    </w:pPr>
    <w:rPr>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A14C9"/>
    <w:rPr>
      <w:rFonts w:ascii="Times New Roman" w:eastAsia="Times New Roman" w:hAnsi="Times New Roman" w:cs="Times New Roman"/>
      <w:sz w:val="24"/>
      <w:szCs w:val="20"/>
      <w:lang w:eastAsia="sl-SI"/>
    </w:rPr>
  </w:style>
  <w:style w:type="character" w:styleId="Hiperpovezava">
    <w:name w:val="Hyperlink"/>
    <w:unhideWhenUsed/>
    <w:rsid w:val="007A14C9"/>
    <w:rPr>
      <w:color w:val="0000FF"/>
      <w:u w:val="single"/>
    </w:rPr>
  </w:style>
  <w:style w:type="paragraph" w:styleId="Navadensplet">
    <w:name w:val="Normal (Web)"/>
    <w:basedOn w:val="Navaden"/>
    <w:semiHidden/>
    <w:unhideWhenUsed/>
    <w:rsid w:val="007A14C9"/>
    <w:pPr>
      <w:spacing w:before="100" w:beforeAutospacing="1" w:after="100" w:afterAutospacing="1"/>
      <w:jc w:val="both"/>
    </w:pPr>
    <w:rPr>
      <w:sz w:val="24"/>
      <w:szCs w:val="24"/>
      <w:lang w:val="en-US" w:eastAsia="en-US" w:bidi="he-IL"/>
    </w:rPr>
  </w:style>
  <w:style w:type="paragraph" w:styleId="Telobesedila">
    <w:name w:val="Body Text"/>
    <w:basedOn w:val="Navaden"/>
    <w:link w:val="TelobesedilaZnak"/>
    <w:semiHidden/>
    <w:unhideWhenUsed/>
    <w:rsid w:val="007A14C9"/>
    <w:rPr>
      <w:sz w:val="24"/>
    </w:rPr>
  </w:style>
  <w:style w:type="character" w:customStyle="1" w:styleId="TelobesedilaZnak">
    <w:name w:val="Telo besedila Znak"/>
    <w:basedOn w:val="Privzetapisavaodstavka"/>
    <w:link w:val="Telobesedila"/>
    <w:semiHidden/>
    <w:rsid w:val="007A14C9"/>
    <w:rPr>
      <w:rFonts w:ascii="Times New Roman" w:eastAsia="Times New Roman" w:hAnsi="Times New Roman" w:cs="Times New Roman"/>
      <w:sz w:val="24"/>
      <w:szCs w:val="20"/>
      <w:lang w:eastAsia="sl-SI"/>
    </w:rPr>
  </w:style>
  <w:style w:type="paragraph" w:styleId="Telobesedila2">
    <w:name w:val="Body Text 2"/>
    <w:basedOn w:val="Navaden"/>
    <w:link w:val="Telobesedila2Znak"/>
    <w:unhideWhenUsed/>
    <w:rsid w:val="007A14C9"/>
    <w:pPr>
      <w:jc w:val="both"/>
    </w:pPr>
    <w:rPr>
      <w:sz w:val="24"/>
    </w:rPr>
  </w:style>
  <w:style w:type="character" w:customStyle="1" w:styleId="Telobesedila2Znak">
    <w:name w:val="Telo besedila 2 Znak"/>
    <w:basedOn w:val="Privzetapisavaodstavka"/>
    <w:link w:val="Telobesedila2"/>
    <w:rsid w:val="007A14C9"/>
    <w:rPr>
      <w:rFonts w:ascii="Times New Roman" w:eastAsia="Times New Roman" w:hAnsi="Times New Roman" w:cs="Times New Roman"/>
      <w:sz w:val="24"/>
      <w:szCs w:val="20"/>
      <w:lang w:eastAsia="sl-SI"/>
    </w:rPr>
  </w:style>
  <w:style w:type="paragraph" w:customStyle="1" w:styleId="BodyText21">
    <w:name w:val="Body Text 21"/>
    <w:basedOn w:val="Navaden"/>
    <w:rsid w:val="007A14C9"/>
    <w:rPr>
      <w:b/>
      <w:sz w:val="24"/>
    </w:rPr>
  </w:style>
  <w:style w:type="paragraph" w:customStyle="1" w:styleId="BodyText31">
    <w:name w:val="Body Text 31"/>
    <w:basedOn w:val="Navaden"/>
    <w:rsid w:val="007A14C9"/>
    <w:pPr>
      <w:jc w:val="both"/>
    </w:pPr>
    <w:rPr>
      <w:i/>
      <w:sz w:val="24"/>
    </w:rPr>
  </w:style>
  <w:style w:type="paragraph" w:styleId="Besedilooblaka">
    <w:name w:val="Balloon Text"/>
    <w:basedOn w:val="Navaden"/>
    <w:link w:val="BesedilooblakaZnak"/>
    <w:uiPriority w:val="99"/>
    <w:semiHidden/>
    <w:unhideWhenUsed/>
    <w:rsid w:val="007A14C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14C9"/>
    <w:rPr>
      <w:rFonts w:ascii="Tahoma" w:eastAsia="Times New Roman" w:hAnsi="Tahoma" w:cs="Tahoma"/>
      <w:sz w:val="16"/>
      <w:szCs w:val="16"/>
      <w:lang w:eastAsia="sl-SI"/>
    </w:rPr>
  </w:style>
  <w:style w:type="paragraph" w:styleId="Glava">
    <w:name w:val="header"/>
    <w:basedOn w:val="Navaden"/>
    <w:link w:val="GlavaZnak"/>
    <w:uiPriority w:val="99"/>
    <w:unhideWhenUsed/>
    <w:rsid w:val="00444308"/>
    <w:pPr>
      <w:tabs>
        <w:tab w:val="center" w:pos="4536"/>
        <w:tab w:val="right" w:pos="9072"/>
      </w:tabs>
    </w:pPr>
  </w:style>
  <w:style w:type="character" w:customStyle="1" w:styleId="GlavaZnak">
    <w:name w:val="Glava Znak"/>
    <w:basedOn w:val="Privzetapisavaodstavka"/>
    <w:link w:val="Glava"/>
    <w:uiPriority w:val="99"/>
    <w:rsid w:val="00444308"/>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444308"/>
    <w:pPr>
      <w:tabs>
        <w:tab w:val="center" w:pos="4536"/>
        <w:tab w:val="right" w:pos="9072"/>
      </w:tabs>
    </w:pPr>
  </w:style>
  <w:style w:type="character" w:customStyle="1" w:styleId="NogaZnak">
    <w:name w:val="Noga Znak"/>
    <w:basedOn w:val="Privzetapisavaodstavka"/>
    <w:link w:val="Noga"/>
    <w:uiPriority w:val="99"/>
    <w:rsid w:val="00444308"/>
    <w:rPr>
      <w:rFonts w:ascii="Times New Roman" w:eastAsia="Times New Roman" w:hAnsi="Times New Roman" w:cs="Times New Roman"/>
      <w:sz w:val="20"/>
      <w:szCs w:val="20"/>
      <w:lang w:eastAsia="sl-SI"/>
    </w:rPr>
  </w:style>
  <w:style w:type="table" w:styleId="Tabelamrea">
    <w:name w:val="Table Grid"/>
    <w:basedOn w:val="Navadnatabela"/>
    <w:uiPriority w:val="59"/>
    <w:rsid w:val="00765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A14C9"/>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7A14C9"/>
    <w:pPr>
      <w:keepNext/>
      <w:outlineLvl w:val="0"/>
    </w:pPr>
    <w:rPr>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A14C9"/>
    <w:rPr>
      <w:rFonts w:ascii="Times New Roman" w:eastAsia="Times New Roman" w:hAnsi="Times New Roman" w:cs="Times New Roman"/>
      <w:sz w:val="24"/>
      <w:szCs w:val="20"/>
      <w:lang w:eastAsia="sl-SI"/>
    </w:rPr>
  </w:style>
  <w:style w:type="character" w:styleId="Hiperpovezava">
    <w:name w:val="Hyperlink"/>
    <w:unhideWhenUsed/>
    <w:rsid w:val="007A14C9"/>
    <w:rPr>
      <w:color w:val="0000FF"/>
      <w:u w:val="single"/>
    </w:rPr>
  </w:style>
  <w:style w:type="paragraph" w:styleId="Navadensplet">
    <w:name w:val="Normal (Web)"/>
    <w:basedOn w:val="Navaden"/>
    <w:semiHidden/>
    <w:unhideWhenUsed/>
    <w:rsid w:val="007A14C9"/>
    <w:pPr>
      <w:spacing w:before="100" w:beforeAutospacing="1" w:after="100" w:afterAutospacing="1"/>
      <w:jc w:val="both"/>
    </w:pPr>
    <w:rPr>
      <w:sz w:val="24"/>
      <w:szCs w:val="24"/>
      <w:lang w:val="en-US" w:eastAsia="en-US" w:bidi="he-IL"/>
    </w:rPr>
  </w:style>
  <w:style w:type="paragraph" w:styleId="Telobesedila">
    <w:name w:val="Body Text"/>
    <w:basedOn w:val="Navaden"/>
    <w:link w:val="TelobesedilaZnak"/>
    <w:semiHidden/>
    <w:unhideWhenUsed/>
    <w:rsid w:val="007A14C9"/>
    <w:rPr>
      <w:sz w:val="24"/>
    </w:rPr>
  </w:style>
  <w:style w:type="character" w:customStyle="1" w:styleId="TelobesedilaZnak">
    <w:name w:val="Telo besedila Znak"/>
    <w:basedOn w:val="Privzetapisavaodstavka"/>
    <w:link w:val="Telobesedila"/>
    <w:semiHidden/>
    <w:rsid w:val="007A14C9"/>
    <w:rPr>
      <w:rFonts w:ascii="Times New Roman" w:eastAsia="Times New Roman" w:hAnsi="Times New Roman" w:cs="Times New Roman"/>
      <w:sz w:val="24"/>
      <w:szCs w:val="20"/>
      <w:lang w:eastAsia="sl-SI"/>
    </w:rPr>
  </w:style>
  <w:style w:type="paragraph" w:styleId="Telobesedila2">
    <w:name w:val="Body Text 2"/>
    <w:basedOn w:val="Navaden"/>
    <w:link w:val="Telobesedila2Znak"/>
    <w:unhideWhenUsed/>
    <w:rsid w:val="007A14C9"/>
    <w:pPr>
      <w:jc w:val="both"/>
    </w:pPr>
    <w:rPr>
      <w:sz w:val="24"/>
    </w:rPr>
  </w:style>
  <w:style w:type="character" w:customStyle="1" w:styleId="Telobesedila2Znak">
    <w:name w:val="Telo besedila 2 Znak"/>
    <w:basedOn w:val="Privzetapisavaodstavka"/>
    <w:link w:val="Telobesedila2"/>
    <w:rsid w:val="007A14C9"/>
    <w:rPr>
      <w:rFonts w:ascii="Times New Roman" w:eastAsia="Times New Roman" w:hAnsi="Times New Roman" w:cs="Times New Roman"/>
      <w:sz w:val="24"/>
      <w:szCs w:val="20"/>
      <w:lang w:eastAsia="sl-SI"/>
    </w:rPr>
  </w:style>
  <w:style w:type="paragraph" w:customStyle="1" w:styleId="BodyText21">
    <w:name w:val="Body Text 21"/>
    <w:basedOn w:val="Navaden"/>
    <w:rsid w:val="007A14C9"/>
    <w:rPr>
      <w:b/>
      <w:sz w:val="24"/>
    </w:rPr>
  </w:style>
  <w:style w:type="paragraph" w:customStyle="1" w:styleId="BodyText31">
    <w:name w:val="Body Text 31"/>
    <w:basedOn w:val="Navaden"/>
    <w:rsid w:val="007A14C9"/>
    <w:pPr>
      <w:jc w:val="both"/>
    </w:pPr>
    <w:rPr>
      <w:i/>
      <w:sz w:val="24"/>
    </w:rPr>
  </w:style>
  <w:style w:type="paragraph" w:styleId="Besedilooblaka">
    <w:name w:val="Balloon Text"/>
    <w:basedOn w:val="Navaden"/>
    <w:link w:val="BesedilooblakaZnak"/>
    <w:uiPriority w:val="99"/>
    <w:semiHidden/>
    <w:unhideWhenUsed/>
    <w:rsid w:val="007A14C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14C9"/>
    <w:rPr>
      <w:rFonts w:ascii="Tahoma" w:eastAsia="Times New Roman" w:hAnsi="Tahoma" w:cs="Tahoma"/>
      <w:sz w:val="16"/>
      <w:szCs w:val="16"/>
      <w:lang w:eastAsia="sl-SI"/>
    </w:rPr>
  </w:style>
  <w:style w:type="paragraph" w:styleId="Glava">
    <w:name w:val="header"/>
    <w:basedOn w:val="Navaden"/>
    <w:link w:val="GlavaZnak"/>
    <w:uiPriority w:val="99"/>
    <w:unhideWhenUsed/>
    <w:rsid w:val="00444308"/>
    <w:pPr>
      <w:tabs>
        <w:tab w:val="center" w:pos="4536"/>
        <w:tab w:val="right" w:pos="9072"/>
      </w:tabs>
    </w:pPr>
  </w:style>
  <w:style w:type="character" w:customStyle="1" w:styleId="GlavaZnak">
    <w:name w:val="Glava Znak"/>
    <w:basedOn w:val="Privzetapisavaodstavka"/>
    <w:link w:val="Glava"/>
    <w:uiPriority w:val="99"/>
    <w:rsid w:val="00444308"/>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444308"/>
    <w:pPr>
      <w:tabs>
        <w:tab w:val="center" w:pos="4536"/>
        <w:tab w:val="right" w:pos="9072"/>
      </w:tabs>
    </w:pPr>
  </w:style>
  <w:style w:type="character" w:customStyle="1" w:styleId="NogaZnak">
    <w:name w:val="Noga Znak"/>
    <w:basedOn w:val="Privzetapisavaodstavka"/>
    <w:link w:val="Noga"/>
    <w:uiPriority w:val="99"/>
    <w:rsid w:val="00444308"/>
    <w:rPr>
      <w:rFonts w:ascii="Times New Roman" w:eastAsia="Times New Roman" w:hAnsi="Times New Roman" w:cs="Times New Roman"/>
      <w:sz w:val="20"/>
      <w:szCs w:val="20"/>
      <w:lang w:eastAsia="sl-SI"/>
    </w:rPr>
  </w:style>
  <w:style w:type="table" w:styleId="Tabelamrea">
    <w:name w:val="Table Grid"/>
    <w:basedOn w:val="Navadnatabela"/>
    <w:uiPriority w:val="59"/>
    <w:rsid w:val="00765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2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la-pirnice.osljpi@guest.arnes.si"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ac-os.pirnice@guest.arnes.s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rac-os.pirnice@guest.arnes.si"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4124</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cp:lastPrinted>2015-08-25T09:09:00Z</cp:lastPrinted>
  <dcterms:created xsi:type="dcterms:W3CDTF">2017-08-24T09:43:00Z</dcterms:created>
  <dcterms:modified xsi:type="dcterms:W3CDTF">2017-08-24T09:43:00Z</dcterms:modified>
</cp:coreProperties>
</file>